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7EF9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27</w:t>
      </w:r>
      <w:r>
        <w:rPr>
          <w:rFonts w:ascii="Verdana" w:hAnsi="Verdana" w:cs="Arial"/>
          <w:b/>
        </w:rPr>
        <w:t>-Jan-2025</w:t>
      </w:r>
    </w:p>
    <w:p w14:paraId="43626DE0">
      <w:pPr>
        <w:spacing w:after="0" w:line="240" w:lineRule="auto"/>
        <w:rPr>
          <w:rFonts w:ascii="Verdana" w:hAnsi="Verdana" w:cs="Arial"/>
        </w:rPr>
      </w:pPr>
    </w:p>
    <w:p w14:paraId="248CFA39">
      <w:pPr>
        <w:spacing w:after="0" w:line="240" w:lineRule="auto"/>
        <w:rPr>
          <w:rFonts w:ascii="Verdana" w:hAnsi="Verdana" w:cs="Arial"/>
        </w:rPr>
      </w:pPr>
    </w:p>
    <w:p w14:paraId="679EF32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4117EAC0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6121146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2C157B3D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272093E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0065676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140D40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Misc Lab Equipment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6FF07FD4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119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__________</w:t>
      </w:r>
    </w:p>
    <w:p w14:paraId="22DC848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TS554614E</w:t>
      </w:r>
      <w:r>
        <w:rPr>
          <w:rFonts w:ascii="Verdana" w:hAnsi="Verdana" w:cs="Arial"/>
        </w:rPr>
        <w:t>_____________________</w:t>
      </w:r>
    </w:p>
    <w:p w14:paraId="0FB10EF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>-Jan-2025 &amp; 1130 hrs ______________</w:t>
      </w:r>
      <w:r>
        <w:rPr>
          <w:rFonts w:ascii="Verdana" w:hAnsi="Verdana" w:cs="Arial"/>
          <w:u w:val="single"/>
        </w:rPr>
        <w:tab/>
      </w:r>
    </w:p>
    <w:p w14:paraId="53C39FE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-Jan-2025 &amp; 1200 hrs </w:t>
      </w:r>
      <w:r>
        <w:rPr>
          <w:rFonts w:ascii="Verdana" w:hAnsi="Verdana" w:cs="Arial"/>
        </w:rPr>
        <w:t>______________</w:t>
      </w:r>
    </w:p>
    <w:p w14:paraId="176EA66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</w:t>
      </w:r>
      <w:r>
        <w:rPr>
          <w:rFonts w:ascii="Verdana" w:hAnsi="Verdana" w:cs="Arial"/>
          <w:u w:val="single"/>
        </w:rPr>
        <w:tab/>
      </w:r>
    </w:p>
    <w:p w14:paraId="584B30D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6FFD04D1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23356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2F02D01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245ECD34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14:paraId="36D1EDAC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(With GST)</w:t>
            </w:r>
          </w:p>
        </w:tc>
        <w:tc>
          <w:tcPr>
            <w:tcW w:w="4320" w:type="dxa"/>
            <w:vMerge w:val="restart"/>
            <w:vAlign w:val="center"/>
          </w:tcPr>
          <w:p w14:paraId="08DD80B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05B34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77E8C2A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68FE1751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8D1D74C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0DF68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12ACB5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K-Traders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C251686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879,513</w:t>
            </w:r>
            <w:r>
              <w:rPr>
                <w:rFonts w:ascii="Verdana" w:hAnsi="Verdana" w:cs="Arial"/>
              </w:rPr>
              <w:t>.</w:t>
            </w:r>
            <w:r>
              <w:rPr>
                <w:rFonts w:hint="default" w:ascii="Verdana" w:hAnsi="Verdana" w:cs="Arial"/>
                <w:lang w:val="en-US"/>
              </w:rPr>
              <w:t>00</w:t>
            </w:r>
          </w:p>
        </w:tc>
        <w:tc>
          <w:tcPr>
            <w:tcW w:w="4320" w:type="dxa"/>
            <w:vAlign w:val="center"/>
          </w:tcPr>
          <w:p w14:paraId="638DD595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307DA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F166153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EMC Tech</w:t>
            </w:r>
          </w:p>
        </w:tc>
        <w:tc>
          <w:tcPr>
            <w:tcW w:w="3510" w:type="dxa"/>
            <w:vAlign w:val="center"/>
          </w:tcPr>
          <w:p w14:paraId="2B96C01C">
            <w:pPr>
              <w:pStyle w:val="6"/>
              <w:spacing w:after="0" w:line="240" w:lineRule="auto"/>
              <w:ind w:left="0" w:firstLine="880" w:firstLineChars="40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468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637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0E5D2E80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56DE79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B65890F">
            <w:pPr>
              <w:spacing w:after="0" w:line="240" w:lineRule="auto"/>
              <w:rPr>
                <w:rFonts w:hint="default" w:ascii="Verdana" w:hAnsi="Verdana" w:cs="Arial"/>
                <w:bCs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Dewan Enterprises</w:t>
            </w:r>
          </w:p>
        </w:tc>
        <w:tc>
          <w:tcPr>
            <w:tcW w:w="3510" w:type="dxa"/>
            <w:vAlign w:val="center"/>
          </w:tcPr>
          <w:p w14:paraId="558710D9">
            <w:pPr>
              <w:spacing w:after="0" w:line="240" w:lineRule="auto"/>
              <w:ind w:firstLine="770" w:firstLineChars="3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484,390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0A86930A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</w:tbl>
    <w:p w14:paraId="3D0649B9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5AE54DF0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1C6D8120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EMC Tech Supplies</w:t>
      </w:r>
      <w:bookmarkStart w:id="0" w:name="_GoBack"/>
      <w:bookmarkEnd w:id="0"/>
      <w:r>
        <w:rPr>
          <w:rFonts w:ascii="Verdana" w:hAnsi="Verdana"/>
          <w:b/>
        </w:rPr>
        <w:t xml:space="preserve">                   </w:t>
      </w:r>
    </w:p>
    <w:p w14:paraId="02701DF2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6EA4A96A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50814DF5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D88B75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B1D88D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26792FD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BE8F47E">
      <w:pPr>
        <w:spacing w:after="0"/>
        <w:rPr>
          <w:rFonts w:ascii="Verdana" w:hAnsi="Verdana"/>
        </w:rPr>
      </w:pPr>
    </w:p>
    <w:p w14:paraId="57789A11">
      <w:pPr>
        <w:spacing w:after="0" w:line="240" w:lineRule="auto"/>
        <w:rPr>
          <w:rFonts w:ascii="Verdana" w:hAnsi="Verdana"/>
          <w:b/>
        </w:rPr>
      </w:pPr>
    </w:p>
    <w:p w14:paraId="3DB96242">
      <w:pPr>
        <w:spacing w:after="0" w:line="240" w:lineRule="auto"/>
        <w:rPr>
          <w:rFonts w:ascii="Verdana" w:hAnsi="Verdana"/>
          <w:b/>
        </w:rPr>
      </w:pPr>
    </w:p>
    <w:p w14:paraId="1727CC46">
      <w:pPr>
        <w:spacing w:after="0" w:line="240" w:lineRule="auto"/>
        <w:jc w:val="right"/>
        <w:rPr>
          <w:rFonts w:ascii="Verdana" w:hAnsi="Verdana"/>
          <w:b/>
        </w:rPr>
      </w:pPr>
    </w:p>
    <w:p w14:paraId="2F762ECD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1DD65A2"/>
    <w:rsid w:val="08344B05"/>
    <w:rsid w:val="14B106F3"/>
    <w:rsid w:val="1ABC6868"/>
    <w:rsid w:val="1BA956A8"/>
    <w:rsid w:val="2DE17A30"/>
    <w:rsid w:val="2F3E6592"/>
    <w:rsid w:val="31424CAC"/>
    <w:rsid w:val="44AD421E"/>
    <w:rsid w:val="4B3A454F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18</TotalTime>
  <ScaleCrop>false</ScaleCrop>
  <LinksUpToDate>false</LinksUpToDate>
  <CharactersWithSpaces>1378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2023-07-07T05:02:00Z</cp:lastPrinted>
  <dcterms:modified xsi:type="dcterms:W3CDTF">2025-01-27T09:58:15Z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0382F7A6D9FC417C97C6369DC8D3B3E7_12</vt:lpwstr>
  </property>
</Properties>
</file>