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16</w:t>
      </w:r>
      <w:r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May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>
      <w:pPr>
        <w:spacing w:after="0" w:line="240" w:lineRule="auto"/>
        <w:rPr>
          <w:rFonts w:ascii="Verdana" w:hAnsi="Verdana" w:cs="Arial"/>
          <w:sz w:val="18"/>
          <w:szCs w:val="24"/>
        </w:rPr>
      </w:pPr>
    </w:p>
    <w:p>
      <w:pPr>
        <w:spacing w:after="0" w:line="240" w:lineRule="auto"/>
        <w:rPr>
          <w:rFonts w:ascii="Verdana" w:hAnsi="Verdana" w:cs="Arial"/>
          <w:sz w:val="2"/>
          <w:szCs w:val="24"/>
        </w:rPr>
      </w:pPr>
    </w:p>
    <w:p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EVALUATION REPORT</w:t>
      </w:r>
    </w:p>
    <w:p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Furniture</w:t>
      </w:r>
      <w:r>
        <w:rPr>
          <w:rFonts w:ascii="Verdana" w:hAnsi="Verdana" w:cs="Arial"/>
          <w:u w:val="none"/>
        </w:rPr>
        <w:t xml:space="preserve"> </w:t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 xml:space="preserve"> 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RFQ-2324-00</w:t>
      </w:r>
      <w:r>
        <w:rPr>
          <w:rFonts w:hint="default" w:ascii="Verdana" w:hAnsi="Verdana" w:cs="Arial"/>
          <w:u w:val="single"/>
          <w:lang w:val="en-US"/>
        </w:rPr>
        <w:t>110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TS5</w:t>
      </w:r>
      <w:r>
        <w:rPr>
          <w:rFonts w:hint="default" w:ascii="Verdana" w:hAnsi="Verdana" w:cs="Arial"/>
          <w:u w:val="single"/>
          <w:lang w:val="en-US"/>
        </w:rPr>
        <w:t>32924E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11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Mar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11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Mar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1200 hrs 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03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         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ArrowHead Solutions</w:t>
            </w:r>
          </w:p>
        </w:tc>
        <w:tc>
          <w:tcPr>
            <w:tcW w:w="3690" w:type="dxa"/>
            <w:vAlign w:val="center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for                        S.No. 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>-</w:t>
            </w:r>
            <w:r>
              <w:rPr>
                <w:rFonts w:hint="default" w:ascii="Verdana" w:hAnsi="Verdana" w:cs="Arial"/>
                <w:lang w:val="en-US"/>
              </w:rPr>
              <w:t>4,6,7,13,15,16,18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S.No.5,8-12,14,17 Not Quoted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Rasuls</w:t>
            </w:r>
          </w:p>
        </w:tc>
        <w:tc>
          <w:tcPr>
            <w:tcW w:w="369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for                        S.No. 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>-</w:t>
            </w:r>
            <w:r>
              <w:rPr>
                <w:rFonts w:hint="default" w:ascii="Verdana" w:hAnsi="Verdana" w:cs="Arial"/>
                <w:lang w:val="en-US"/>
              </w:rPr>
              <w:t>14 &amp; 16-18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440" w:leftChars="200" w:firstLine="330" w:firstLineChars="150"/>
              <w:jc w:val="both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S.No.15 Not Quoted</w:t>
            </w:r>
            <w:r>
              <w:rPr>
                <w:rFonts w:ascii="Verdana" w:hAnsi="Verdana" w:cs="Arial"/>
              </w:rPr>
              <w:t xml:space="preserve">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Zigma Enterprises</w:t>
            </w:r>
          </w:p>
        </w:tc>
        <w:tc>
          <w:tcPr>
            <w:tcW w:w="369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for                        S.No. 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>-</w:t>
            </w:r>
            <w:r>
              <w:rPr>
                <w:rFonts w:hint="default" w:ascii="Verdana" w:hAnsi="Verdana" w:cs="Arial"/>
                <w:lang w:val="en-US"/>
              </w:rPr>
              <w:t>18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jc w:val="both"/>
        <w:rPr>
          <w:rFonts w:ascii="Verdana" w:hAnsi="Verdana" w:cs="Arial"/>
          <w:sz w:val="16"/>
        </w:rPr>
      </w:pPr>
    </w:p>
    <w:p>
      <w:pPr>
        <w:spacing w:after="0" w:line="240" w:lineRule="auto"/>
        <w:jc w:val="both"/>
        <w:rPr>
          <w:rFonts w:ascii="Verdana" w:hAnsi="Verdana" w:cs="Arial"/>
          <w:b/>
        </w:rPr>
      </w:pPr>
    </w:p>
    <w:p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>
      <w:pPr>
        <w:spacing w:after="0" w:line="24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>
      <w:pPr>
        <w:spacing w:after="0" w:line="24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53D4AA7"/>
    <w:rsid w:val="05540D7D"/>
    <w:rsid w:val="055C13A2"/>
    <w:rsid w:val="05F62F43"/>
    <w:rsid w:val="08E66B26"/>
    <w:rsid w:val="0E9A1704"/>
    <w:rsid w:val="0F786C55"/>
    <w:rsid w:val="11447B82"/>
    <w:rsid w:val="138E7538"/>
    <w:rsid w:val="14770A00"/>
    <w:rsid w:val="14BF17D8"/>
    <w:rsid w:val="183A204C"/>
    <w:rsid w:val="18DD567D"/>
    <w:rsid w:val="19053D5D"/>
    <w:rsid w:val="19AB32BB"/>
    <w:rsid w:val="1AAD577A"/>
    <w:rsid w:val="1AD5087B"/>
    <w:rsid w:val="1C760ACE"/>
    <w:rsid w:val="1D1C78C7"/>
    <w:rsid w:val="1D3C3E7A"/>
    <w:rsid w:val="1DF61502"/>
    <w:rsid w:val="1FEF4A96"/>
    <w:rsid w:val="200678EB"/>
    <w:rsid w:val="21147BCC"/>
    <w:rsid w:val="22D97EBC"/>
    <w:rsid w:val="233C521A"/>
    <w:rsid w:val="240D4A36"/>
    <w:rsid w:val="252F1CAC"/>
    <w:rsid w:val="26504E9F"/>
    <w:rsid w:val="27575417"/>
    <w:rsid w:val="2758613B"/>
    <w:rsid w:val="278510AA"/>
    <w:rsid w:val="28DC6898"/>
    <w:rsid w:val="2A6759EA"/>
    <w:rsid w:val="2B8D1D21"/>
    <w:rsid w:val="2BAA330F"/>
    <w:rsid w:val="2DDF621F"/>
    <w:rsid w:val="2EDF4591"/>
    <w:rsid w:val="312B7988"/>
    <w:rsid w:val="385B6485"/>
    <w:rsid w:val="38C11448"/>
    <w:rsid w:val="392372EA"/>
    <w:rsid w:val="39D3116A"/>
    <w:rsid w:val="39F054BC"/>
    <w:rsid w:val="3AC055A1"/>
    <w:rsid w:val="3BB84132"/>
    <w:rsid w:val="3C8D6DE4"/>
    <w:rsid w:val="3D153712"/>
    <w:rsid w:val="3E6B715C"/>
    <w:rsid w:val="3EA23CF6"/>
    <w:rsid w:val="3EB92D70"/>
    <w:rsid w:val="3EDA442A"/>
    <w:rsid w:val="42710B14"/>
    <w:rsid w:val="42C27294"/>
    <w:rsid w:val="42EB2656"/>
    <w:rsid w:val="44E66F99"/>
    <w:rsid w:val="45A151F4"/>
    <w:rsid w:val="464B7DBD"/>
    <w:rsid w:val="469730DC"/>
    <w:rsid w:val="469D2F78"/>
    <w:rsid w:val="488741C5"/>
    <w:rsid w:val="48DD3CD1"/>
    <w:rsid w:val="4A5166FB"/>
    <w:rsid w:val="4AC7413B"/>
    <w:rsid w:val="4AD131F0"/>
    <w:rsid w:val="4B2B6294"/>
    <w:rsid w:val="4C3F6622"/>
    <w:rsid w:val="4DB45A88"/>
    <w:rsid w:val="4EAA2B1D"/>
    <w:rsid w:val="4ECC2DC2"/>
    <w:rsid w:val="4EDE4270"/>
    <w:rsid w:val="4FAE6856"/>
    <w:rsid w:val="50642F47"/>
    <w:rsid w:val="52E036F0"/>
    <w:rsid w:val="53990737"/>
    <w:rsid w:val="53BB2150"/>
    <w:rsid w:val="542D31A9"/>
    <w:rsid w:val="54C97917"/>
    <w:rsid w:val="553920BD"/>
    <w:rsid w:val="553C7AE3"/>
    <w:rsid w:val="554A7FA3"/>
    <w:rsid w:val="55E442EF"/>
    <w:rsid w:val="56362DB6"/>
    <w:rsid w:val="56B241CC"/>
    <w:rsid w:val="574850C8"/>
    <w:rsid w:val="57555BD4"/>
    <w:rsid w:val="57EC1669"/>
    <w:rsid w:val="59280156"/>
    <w:rsid w:val="59406867"/>
    <w:rsid w:val="59967AB1"/>
    <w:rsid w:val="59AF0332"/>
    <w:rsid w:val="5B420748"/>
    <w:rsid w:val="5DDE5652"/>
    <w:rsid w:val="5EA57C5C"/>
    <w:rsid w:val="5EF51ECD"/>
    <w:rsid w:val="60C24FA4"/>
    <w:rsid w:val="63755142"/>
    <w:rsid w:val="64D34D76"/>
    <w:rsid w:val="6723626E"/>
    <w:rsid w:val="67F46265"/>
    <w:rsid w:val="695F4813"/>
    <w:rsid w:val="69D43F2F"/>
    <w:rsid w:val="6AD4522E"/>
    <w:rsid w:val="6AF44764"/>
    <w:rsid w:val="6C745B47"/>
    <w:rsid w:val="6D524BBA"/>
    <w:rsid w:val="6E166F6D"/>
    <w:rsid w:val="6E6B000D"/>
    <w:rsid w:val="6EA713C0"/>
    <w:rsid w:val="6F7B56F8"/>
    <w:rsid w:val="6FD159D2"/>
    <w:rsid w:val="71B138F5"/>
    <w:rsid w:val="71F72C8D"/>
    <w:rsid w:val="728F4ABA"/>
    <w:rsid w:val="73C5625B"/>
    <w:rsid w:val="749566D1"/>
    <w:rsid w:val="76312F52"/>
    <w:rsid w:val="77910638"/>
    <w:rsid w:val="77CE4490"/>
    <w:rsid w:val="78922CE5"/>
    <w:rsid w:val="7AF67E54"/>
    <w:rsid w:val="7CE1176F"/>
    <w:rsid w:val="7D975A1A"/>
    <w:rsid w:val="7E3B0727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1</TotalTime>
  <ScaleCrop>false</ScaleCrop>
  <LinksUpToDate>false</LinksUpToDate>
  <CharactersWithSpaces>5306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2024-05-26T18:13:38Z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5E93EC87AB4B489180AD8BB8336209B5_12</vt:lpwstr>
  </property>
</Properties>
</file>