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DD4FD">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2B47CA1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0F75DA54">
      <w:pPr>
        <w:rPr>
          <w:rFonts w:ascii="Book Antiqua" w:hAnsi="Book Antiqua"/>
          <w:b/>
          <w:sz w:val="40"/>
          <w:szCs w:val="40"/>
        </w:rPr>
      </w:pPr>
      <w:bookmarkStart w:id="0" w:name="_GoBack"/>
      <w:bookmarkEnd w:id="0"/>
    </w:p>
    <w:p w14:paraId="7108592F">
      <w:pPr>
        <w:jc w:val="center"/>
        <w:rPr>
          <w:rFonts w:ascii="Arial" w:hAnsi="Arial" w:cs="Arial"/>
          <w:sz w:val="20"/>
          <w:szCs w:val="20"/>
        </w:rPr>
      </w:pPr>
    </w:p>
    <w:p w14:paraId="36A17CB7">
      <w:pPr>
        <w:jc w:val="center"/>
        <w:rPr>
          <w:rFonts w:ascii="Book Antiqua" w:hAnsi="Book Antiqua"/>
          <w:b/>
          <w:sz w:val="40"/>
          <w:szCs w:val="40"/>
          <w:u w:val="single"/>
        </w:rPr>
      </w:pPr>
      <w:r>
        <w:rPr>
          <w:rFonts w:ascii="Book Antiqua" w:hAnsi="Book Antiqua"/>
          <w:b/>
          <w:sz w:val="40"/>
          <w:szCs w:val="40"/>
          <w:u w:val="single"/>
        </w:rPr>
        <w:t>Institute of Space Technology</w:t>
      </w:r>
    </w:p>
    <w:p w14:paraId="5CF09C8D">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4E91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7B502DED">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6A765530">
      <w:pPr>
        <w:autoSpaceDE w:val="0"/>
        <w:autoSpaceDN w:val="0"/>
        <w:adjustRightInd w:val="0"/>
        <w:jc w:val="center"/>
        <w:rPr>
          <w:rFonts w:ascii="Arial" w:hAnsi="Arial" w:cs="Arial"/>
          <w:b/>
          <w:bCs/>
          <w:sz w:val="20"/>
          <w:szCs w:val="20"/>
          <w:u w:val="single"/>
        </w:rPr>
      </w:pPr>
    </w:p>
    <w:p w14:paraId="6CC4D33E">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177BEEE1">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71BB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0440D8A0">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5A94458E">
            <w:pPr>
              <w:autoSpaceDE w:val="0"/>
              <w:autoSpaceDN w:val="0"/>
              <w:adjustRightInd w:val="0"/>
              <w:jc w:val="center"/>
              <w:rPr>
                <w:rFonts w:ascii="Arial" w:hAnsi="Arial" w:cs="Arial"/>
                <w:b/>
                <w:bCs/>
                <w:sz w:val="22"/>
                <w:szCs w:val="22"/>
              </w:rPr>
            </w:pPr>
            <w:r>
              <w:rPr>
                <w:rFonts w:ascii="Arial" w:hAnsi="Arial" w:cs="Arial"/>
                <w:b/>
                <w:bCs/>
                <w:sz w:val="22"/>
                <w:szCs w:val="22"/>
              </w:rPr>
              <w:t xml:space="preserve"> Ref No.</w:t>
            </w:r>
          </w:p>
        </w:tc>
        <w:tc>
          <w:tcPr>
            <w:tcW w:w="3099" w:type="dxa"/>
            <w:vAlign w:val="center"/>
          </w:tcPr>
          <w:p w14:paraId="4A2243CE">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7A713CA5">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75CEBF16">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1A33953E">
            <w:pPr>
              <w:autoSpaceDE w:val="0"/>
              <w:autoSpaceDN w:val="0"/>
              <w:adjustRightInd w:val="0"/>
              <w:jc w:val="center"/>
              <w:rPr>
                <w:rFonts w:ascii="Arial" w:hAnsi="Arial" w:cs="Arial"/>
                <w:b/>
                <w:bCs/>
                <w:sz w:val="22"/>
                <w:szCs w:val="22"/>
              </w:rPr>
            </w:pPr>
            <w:r>
              <w:rPr>
                <w:rFonts w:ascii="Arial" w:hAnsi="Arial" w:cs="Arial"/>
                <w:b/>
                <w:bCs/>
                <w:sz w:val="22"/>
                <w:szCs w:val="22"/>
              </w:rPr>
              <w:t>Tender</w:t>
            </w:r>
            <w:r>
              <w:rPr>
                <w:rFonts w:hint="default" w:ascii="Arial" w:hAnsi="Arial" w:cs="Arial"/>
                <w:b/>
                <w:bCs/>
                <w:sz w:val="22"/>
                <w:szCs w:val="22"/>
                <w:lang w:val="en-US"/>
              </w:rPr>
              <w:t xml:space="preserve"> </w:t>
            </w:r>
            <w:r>
              <w:rPr>
                <w:rFonts w:ascii="Arial" w:hAnsi="Arial" w:cs="Arial"/>
                <w:b/>
                <w:bCs/>
                <w:sz w:val="22"/>
                <w:szCs w:val="22"/>
              </w:rPr>
              <w:t xml:space="preserve"> Fee</w:t>
            </w:r>
          </w:p>
        </w:tc>
      </w:tr>
      <w:tr w14:paraId="7D9F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353545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w:t>
            </w:r>
          </w:p>
        </w:tc>
        <w:tc>
          <w:tcPr>
            <w:tcW w:w="2202" w:type="dxa"/>
            <w:vAlign w:val="center"/>
          </w:tcPr>
          <w:p w14:paraId="0E5B7F84">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00020</w:t>
            </w:r>
            <w:r>
              <w:rPr>
                <w:rFonts w:ascii="Arial" w:hAnsi="Arial" w:cs="Arial"/>
                <w:sz w:val="22"/>
                <w:szCs w:val="22"/>
              </w:rPr>
              <w:t>- L</w:t>
            </w:r>
          </w:p>
        </w:tc>
        <w:tc>
          <w:tcPr>
            <w:tcW w:w="3099" w:type="dxa"/>
            <w:vAlign w:val="center"/>
          </w:tcPr>
          <w:p w14:paraId="54DE4750">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Pedestal Mount for Spherical Air Bearing Module</w:t>
            </w:r>
          </w:p>
        </w:tc>
        <w:tc>
          <w:tcPr>
            <w:tcW w:w="1269" w:type="dxa"/>
            <w:vAlign w:val="center"/>
          </w:tcPr>
          <w:p w14:paraId="7BCE2004">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548C443A">
            <w:pPr>
              <w:autoSpaceDE w:val="0"/>
              <w:autoSpaceDN w:val="0"/>
              <w:adjustRightInd w:val="0"/>
              <w:jc w:val="center"/>
              <w:rPr>
                <w:rFonts w:ascii="Arial" w:hAnsi="Arial" w:cs="Arial"/>
                <w:bCs/>
                <w:sz w:val="22"/>
                <w:szCs w:val="22"/>
              </w:rPr>
            </w:pPr>
            <w:r>
              <w:rPr>
                <w:rFonts w:hint="default" w:ascii="Arial" w:hAnsi="Arial" w:cs="Arial"/>
                <w:bCs/>
                <w:sz w:val="22"/>
                <w:szCs w:val="22"/>
                <w:lang w:val="en-US"/>
              </w:rPr>
              <w:t>14</w:t>
            </w:r>
            <w:r>
              <w:rPr>
                <w:rFonts w:ascii="Arial" w:hAnsi="Arial" w:cs="Arial"/>
                <w:bCs/>
                <w:sz w:val="22"/>
                <w:szCs w:val="22"/>
              </w:rPr>
              <w:t xml:space="preserve"> </w:t>
            </w:r>
            <w:r>
              <w:rPr>
                <w:rFonts w:hint="default" w:ascii="Arial" w:hAnsi="Arial" w:cs="Arial"/>
                <w:bCs/>
                <w:sz w:val="22"/>
                <w:szCs w:val="22"/>
                <w:lang w:val="en-US"/>
              </w:rPr>
              <w:t>Oct</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090DFB16">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08C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733E63E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w:t>
            </w:r>
          </w:p>
        </w:tc>
        <w:tc>
          <w:tcPr>
            <w:tcW w:w="2202" w:type="dxa"/>
            <w:vAlign w:val="center"/>
          </w:tcPr>
          <w:p w14:paraId="2E72C496">
            <w:pPr>
              <w:rPr>
                <w:rFonts w:hint="default" w:ascii="Arial" w:hAnsi="Arial" w:cs="Arial"/>
                <w:sz w:val="22"/>
                <w:szCs w:val="22"/>
                <w:lang w:val="en-US"/>
              </w:rPr>
            </w:pPr>
            <w:r>
              <w:rPr>
                <w:rFonts w:hint="default" w:ascii="Arial" w:hAnsi="Arial" w:cs="Arial"/>
                <w:sz w:val="22"/>
                <w:szCs w:val="22"/>
                <w:lang w:val="en-US"/>
              </w:rPr>
              <w:t>RFQ-2425-00238-L</w:t>
            </w:r>
          </w:p>
        </w:tc>
        <w:tc>
          <w:tcPr>
            <w:tcW w:w="3099" w:type="dxa"/>
            <w:vAlign w:val="center"/>
          </w:tcPr>
          <w:p w14:paraId="260B5713">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Inverter AC &amp; Pedestal Fan</w:t>
            </w:r>
          </w:p>
        </w:tc>
        <w:tc>
          <w:tcPr>
            <w:tcW w:w="1269" w:type="dxa"/>
            <w:vAlign w:val="center"/>
          </w:tcPr>
          <w:p w14:paraId="05BA24D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5D66ED7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14 Oct, 2025</w:t>
            </w:r>
          </w:p>
        </w:tc>
        <w:tc>
          <w:tcPr>
            <w:tcW w:w="1350" w:type="dxa"/>
            <w:vAlign w:val="center"/>
          </w:tcPr>
          <w:p w14:paraId="13382B0C">
            <w:pPr>
              <w:autoSpaceDE w:val="0"/>
              <w:autoSpaceDN w:val="0"/>
              <w:adjustRightInd w:val="0"/>
              <w:jc w:val="center"/>
              <w:rPr>
                <w:rFonts w:ascii="Arial" w:hAnsi="Arial" w:cs="Arial"/>
                <w:bCs/>
                <w:sz w:val="22"/>
                <w:szCs w:val="22"/>
              </w:rPr>
            </w:pPr>
            <w:r>
              <w:rPr>
                <w:rFonts w:hint="default" w:ascii="Arial" w:hAnsi="Arial" w:cs="Arial"/>
                <w:bCs/>
                <w:sz w:val="22"/>
                <w:szCs w:val="22"/>
                <w:lang w:val="en-US"/>
              </w:rPr>
              <w:t>Rs. 2,000/-</w:t>
            </w:r>
          </w:p>
        </w:tc>
      </w:tr>
      <w:tr w14:paraId="5E33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7CB735D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3.</w:t>
            </w:r>
          </w:p>
        </w:tc>
        <w:tc>
          <w:tcPr>
            <w:tcW w:w="2202" w:type="dxa"/>
            <w:vAlign w:val="center"/>
          </w:tcPr>
          <w:p w14:paraId="7C926CC8">
            <w:pPr>
              <w:rPr>
                <w:rFonts w:hint="default" w:ascii="Arial" w:hAnsi="Arial" w:cs="Arial"/>
                <w:sz w:val="22"/>
                <w:szCs w:val="22"/>
                <w:lang w:val="en-US"/>
              </w:rPr>
            </w:pPr>
            <w:r>
              <w:rPr>
                <w:rFonts w:hint="default" w:ascii="Arial" w:hAnsi="Arial" w:cs="Arial"/>
                <w:sz w:val="22"/>
                <w:szCs w:val="22"/>
                <w:lang w:val="en-US"/>
              </w:rPr>
              <w:t>RFQ-2526-00022-L</w:t>
            </w:r>
          </w:p>
        </w:tc>
        <w:tc>
          <w:tcPr>
            <w:tcW w:w="3099" w:type="dxa"/>
            <w:vAlign w:val="center"/>
          </w:tcPr>
          <w:p w14:paraId="22FD105B">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Portable Electrolytic Polishing &amp; Etching</w:t>
            </w:r>
          </w:p>
        </w:tc>
        <w:tc>
          <w:tcPr>
            <w:tcW w:w="1269" w:type="dxa"/>
            <w:vAlign w:val="center"/>
          </w:tcPr>
          <w:p w14:paraId="5026F6A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w:t>
            </w:r>
          </w:p>
        </w:tc>
        <w:tc>
          <w:tcPr>
            <w:tcW w:w="1572" w:type="dxa"/>
            <w:vAlign w:val="center"/>
          </w:tcPr>
          <w:p w14:paraId="48DDCD50">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15</w:t>
            </w:r>
            <w:r>
              <w:rPr>
                <w:rFonts w:ascii="Arial" w:hAnsi="Arial" w:cs="Arial"/>
                <w:bCs/>
                <w:sz w:val="22"/>
                <w:szCs w:val="22"/>
              </w:rPr>
              <w:t xml:space="preserve"> </w:t>
            </w:r>
            <w:r>
              <w:rPr>
                <w:rFonts w:hint="default" w:ascii="Arial" w:hAnsi="Arial" w:cs="Arial"/>
                <w:bCs/>
                <w:sz w:val="22"/>
                <w:szCs w:val="22"/>
                <w:lang w:val="en-US"/>
              </w:rPr>
              <w:t>Oct</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496EA466">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770A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6E27CB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4.</w:t>
            </w:r>
          </w:p>
        </w:tc>
        <w:tc>
          <w:tcPr>
            <w:tcW w:w="2202" w:type="dxa"/>
            <w:vAlign w:val="center"/>
          </w:tcPr>
          <w:p w14:paraId="7549B5D8">
            <w:pPr>
              <w:rPr>
                <w:rFonts w:ascii="Arial" w:hAnsi="Arial" w:cs="Arial"/>
                <w:sz w:val="22"/>
                <w:szCs w:val="22"/>
              </w:rPr>
            </w:pPr>
            <w:r>
              <w:rPr>
                <w:rFonts w:hint="default" w:ascii="Arial" w:hAnsi="Arial" w:cs="Arial"/>
                <w:sz w:val="22"/>
                <w:szCs w:val="22"/>
                <w:lang w:val="en-US"/>
              </w:rPr>
              <w:t>RFQ-2526-00023-L</w:t>
            </w:r>
          </w:p>
        </w:tc>
        <w:tc>
          <w:tcPr>
            <w:tcW w:w="3099" w:type="dxa"/>
            <w:vAlign w:val="center"/>
          </w:tcPr>
          <w:p w14:paraId="07A51D16">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Universal Testing Machine</w:t>
            </w:r>
          </w:p>
        </w:tc>
        <w:tc>
          <w:tcPr>
            <w:tcW w:w="1269" w:type="dxa"/>
            <w:vAlign w:val="center"/>
          </w:tcPr>
          <w:p w14:paraId="246CAF3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w:t>
            </w:r>
          </w:p>
        </w:tc>
        <w:tc>
          <w:tcPr>
            <w:tcW w:w="1572" w:type="dxa"/>
            <w:vAlign w:val="center"/>
          </w:tcPr>
          <w:p w14:paraId="71F05A0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15</w:t>
            </w:r>
            <w:r>
              <w:rPr>
                <w:rFonts w:ascii="Arial" w:hAnsi="Arial" w:cs="Arial"/>
                <w:bCs/>
                <w:sz w:val="22"/>
                <w:szCs w:val="22"/>
              </w:rPr>
              <w:t xml:space="preserve"> </w:t>
            </w:r>
            <w:r>
              <w:rPr>
                <w:rFonts w:hint="default" w:ascii="Arial" w:hAnsi="Arial" w:cs="Arial"/>
                <w:bCs/>
                <w:sz w:val="22"/>
                <w:szCs w:val="22"/>
                <w:lang w:val="en-US"/>
              </w:rPr>
              <w:t>Oct</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068FD3A4">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7F68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B9E5AED">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5.</w:t>
            </w:r>
          </w:p>
        </w:tc>
        <w:tc>
          <w:tcPr>
            <w:tcW w:w="2202" w:type="dxa"/>
            <w:vAlign w:val="center"/>
          </w:tcPr>
          <w:p w14:paraId="6B2C935C">
            <w:pPr>
              <w:rPr>
                <w:rFonts w:ascii="Arial" w:hAnsi="Arial" w:cs="Arial"/>
                <w:sz w:val="22"/>
                <w:szCs w:val="22"/>
              </w:rPr>
            </w:pPr>
            <w:r>
              <w:rPr>
                <w:rFonts w:hint="default" w:ascii="Arial" w:hAnsi="Arial" w:cs="Arial"/>
                <w:sz w:val="22"/>
                <w:szCs w:val="22"/>
                <w:lang w:val="en-US"/>
              </w:rPr>
              <w:t>RFQ-2526-00024-L</w:t>
            </w:r>
          </w:p>
        </w:tc>
        <w:tc>
          <w:tcPr>
            <w:tcW w:w="3099" w:type="dxa"/>
            <w:vAlign w:val="center"/>
          </w:tcPr>
          <w:p w14:paraId="707F474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Scanning Electron Microscope &amp; Sputter Coater</w:t>
            </w:r>
          </w:p>
        </w:tc>
        <w:tc>
          <w:tcPr>
            <w:tcW w:w="1269" w:type="dxa"/>
            <w:vAlign w:val="center"/>
          </w:tcPr>
          <w:p w14:paraId="476D596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w:t>
            </w:r>
          </w:p>
        </w:tc>
        <w:tc>
          <w:tcPr>
            <w:tcW w:w="1572" w:type="dxa"/>
            <w:vAlign w:val="center"/>
          </w:tcPr>
          <w:p w14:paraId="6F8826F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15</w:t>
            </w:r>
            <w:r>
              <w:rPr>
                <w:rFonts w:ascii="Arial" w:hAnsi="Arial" w:cs="Arial"/>
                <w:bCs/>
                <w:sz w:val="22"/>
                <w:szCs w:val="22"/>
              </w:rPr>
              <w:t xml:space="preserve"> </w:t>
            </w:r>
            <w:r>
              <w:rPr>
                <w:rFonts w:hint="default" w:ascii="Arial" w:hAnsi="Arial" w:cs="Arial"/>
                <w:bCs/>
                <w:sz w:val="22"/>
                <w:szCs w:val="22"/>
                <w:lang w:val="en-US"/>
              </w:rPr>
              <w:t>Oct</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4E2AF1BF">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074A5C8D">
      <w:pPr>
        <w:autoSpaceDE w:val="0"/>
        <w:autoSpaceDN w:val="0"/>
        <w:adjustRightInd w:val="0"/>
        <w:rPr>
          <w:rFonts w:ascii="Arial" w:hAnsi="Arial" w:cs="Arial"/>
          <w:sz w:val="20"/>
          <w:szCs w:val="20"/>
        </w:rPr>
      </w:pPr>
    </w:p>
    <w:p w14:paraId="6B298A86">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32F3154">
      <w:pPr>
        <w:autoSpaceDE w:val="0"/>
        <w:autoSpaceDN w:val="0"/>
        <w:adjustRightInd w:val="0"/>
        <w:jc w:val="both"/>
        <w:rPr>
          <w:rFonts w:ascii="Arial" w:hAnsi="Arial" w:cs="Arial"/>
          <w:sz w:val="20"/>
          <w:szCs w:val="20"/>
        </w:rPr>
      </w:pPr>
    </w:p>
    <w:p w14:paraId="2EEFCBEA">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hint="default" w:ascii="Arial" w:hAnsi="Arial" w:cs="Arial"/>
          <w:b/>
          <w:sz w:val="20"/>
          <w:szCs w:val="20"/>
          <w:lang w:val="en-US"/>
        </w:rPr>
        <w:t>11</w:t>
      </w:r>
      <w:r>
        <w:rPr>
          <w:rFonts w:ascii="Arial" w:hAnsi="Arial" w:cs="Arial"/>
          <w:b/>
          <w:sz w:val="20"/>
          <w:szCs w:val="20"/>
        </w:rPr>
        <w:t>:</w:t>
      </w:r>
      <w:r>
        <w:rPr>
          <w:rFonts w:hint="default" w:ascii="Arial" w:hAnsi="Arial" w:cs="Arial"/>
          <w:b/>
          <w:sz w:val="20"/>
          <w:szCs w:val="20"/>
          <w:lang w:val="en-US"/>
        </w:rPr>
        <w:t>30</w:t>
      </w:r>
      <w:r>
        <w:rPr>
          <w:rFonts w:ascii="Arial" w:hAnsi="Arial" w:cs="Arial"/>
          <w:b/>
          <w:sz w:val="20"/>
          <w:szCs w:val="20"/>
        </w:rPr>
        <w:t xml:space="preserve"> hours</w:t>
      </w:r>
      <w:r>
        <w:rPr>
          <w:rFonts w:ascii="Arial" w:hAnsi="Arial" w:cs="Arial"/>
          <w:sz w:val="20"/>
          <w:szCs w:val="20"/>
        </w:rPr>
        <w:t xml:space="preserve">. Bids will be opened the same day at </w:t>
      </w:r>
      <w:r>
        <w:rPr>
          <w:rFonts w:hint="default" w:ascii="Arial" w:hAnsi="Arial" w:cs="Arial"/>
          <w:b/>
          <w:sz w:val="20"/>
          <w:szCs w:val="20"/>
          <w:lang w:val="en-US"/>
        </w:rPr>
        <w:t>12</w:t>
      </w:r>
      <w:r>
        <w:rPr>
          <w:rFonts w:ascii="Arial" w:hAnsi="Arial" w:cs="Arial"/>
          <w:b/>
          <w:sz w:val="20"/>
          <w:szCs w:val="20"/>
        </w:rPr>
        <w:t>:</w:t>
      </w:r>
      <w:r>
        <w:rPr>
          <w:rFonts w:hint="default" w:ascii="Arial" w:hAnsi="Arial" w:cs="Arial"/>
          <w:b/>
          <w:sz w:val="20"/>
          <w:szCs w:val="20"/>
          <w:lang w:val="en-US"/>
        </w:rPr>
        <w:t>00</w:t>
      </w:r>
      <w:r>
        <w:rPr>
          <w:rFonts w:ascii="Arial" w:hAnsi="Arial" w:cs="Arial"/>
          <w:b/>
          <w:sz w:val="20"/>
          <w:szCs w:val="20"/>
        </w:rPr>
        <w:t xml:space="preserve"> hours</w:t>
      </w:r>
      <w:r>
        <w:rPr>
          <w:rFonts w:ascii="Arial" w:hAnsi="Arial" w:cs="Arial"/>
          <w:sz w:val="20"/>
          <w:szCs w:val="20"/>
        </w:rPr>
        <w:t xml:space="preserve"> respectively. This advertisement is also available on </w:t>
      </w:r>
      <w:r>
        <w:rPr>
          <w:rFonts w:hint="default" w:ascii="Arial" w:hAnsi="Arial" w:cs="Arial"/>
          <w:sz w:val="20"/>
          <w:szCs w:val="20"/>
          <w:lang w:val="en-US"/>
        </w:rPr>
        <w:t xml:space="preserve">IST website </w:t>
      </w:r>
      <w:r>
        <w:rPr>
          <w:rFonts w:hint="default" w:ascii="Arial" w:hAnsi="Arial" w:cs="Arial"/>
          <w:sz w:val="20"/>
          <w:szCs w:val="20"/>
          <w:lang w:val="en-US"/>
        </w:rPr>
        <w:fldChar w:fldCharType="begin"/>
      </w:r>
      <w:r>
        <w:rPr>
          <w:rFonts w:hint="default" w:ascii="Arial" w:hAnsi="Arial" w:cs="Arial"/>
          <w:sz w:val="20"/>
          <w:szCs w:val="20"/>
          <w:lang w:val="en-US"/>
        </w:rPr>
        <w:instrText xml:space="preserve"> HYPERLINK "http://www.IST.edu.pk," </w:instrText>
      </w:r>
      <w:r>
        <w:rPr>
          <w:rFonts w:hint="default" w:ascii="Arial" w:hAnsi="Arial" w:cs="Arial"/>
          <w:sz w:val="20"/>
          <w:szCs w:val="20"/>
          <w:lang w:val="en-US"/>
        </w:rPr>
        <w:fldChar w:fldCharType="separate"/>
      </w:r>
      <w:r>
        <w:rPr>
          <w:rStyle w:val="4"/>
          <w:rFonts w:hint="default" w:ascii="Arial" w:hAnsi="Arial" w:cs="Arial"/>
          <w:sz w:val="20"/>
          <w:szCs w:val="20"/>
          <w:lang w:val="en-US"/>
        </w:rPr>
        <w:t>www.IST.edu.pk,</w:t>
      </w:r>
      <w:r>
        <w:rPr>
          <w:rFonts w:hint="default" w:ascii="Arial" w:hAnsi="Arial" w:cs="Arial"/>
          <w:sz w:val="20"/>
          <w:szCs w:val="20"/>
          <w:lang w:val="en-US"/>
        </w:rPr>
        <w:fldChar w:fldCharType="end"/>
      </w:r>
      <w:r>
        <w:rPr>
          <w:rFonts w:hint="default" w:ascii="Arial" w:hAnsi="Arial" w:cs="Arial"/>
          <w:sz w:val="20"/>
          <w:szCs w:val="20"/>
          <w:lang w:val="en-US"/>
        </w:rPr>
        <w:t xml:space="preserve"> </w:t>
      </w:r>
      <w:r>
        <w:rPr>
          <w:rFonts w:ascii="Arial" w:hAnsi="Arial" w:cs="Arial"/>
          <w:sz w:val="20"/>
          <w:szCs w:val="20"/>
        </w:rPr>
        <w:t xml:space="preserve">PPRA website at </w:t>
      </w:r>
      <w:r>
        <w:rPr>
          <w:rFonts w:ascii="Arial" w:hAnsi="Arial" w:cs="Arial"/>
          <w:sz w:val="20"/>
          <w:szCs w:val="20"/>
        </w:rPr>
        <w:fldChar w:fldCharType="begin"/>
      </w:r>
      <w:r>
        <w:rPr>
          <w:rFonts w:ascii="Arial" w:hAnsi="Arial" w:cs="Arial"/>
          <w:sz w:val="20"/>
          <w:szCs w:val="20"/>
        </w:rPr>
        <w:instrText xml:space="preserve"> HYPERLINK "http://www.ppra.org.pk" </w:instrText>
      </w:r>
      <w:r>
        <w:rPr>
          <w:rFonts w:ascii="Arial" w:hAnsi="Arial" w:cs="Arial"/>
          <w:sz w:val="20"/>
          <w:szCs w:val="20"/>
        </w:rPr>
        <w:fldChar w:fldCharType="separate"/>
      </w:r>
      <w:r>
        <w:rPr>
          <w:rStyle w:val="4"/>
          <w:rFonts w:ascii="Arial" w:hAnsi="Arial" w:cs="Arial"/>
          <w:sz w:val="20"/>
          <w:szCs w:val="20"/>
        </w:rPr>
        <w:t>www.ppra.org.pk</w:t>
      </w:r>
      <w:r>
        <w:rPr>
          <w:rFonts w:ascii="Arial" w:hAnsi="Arial" w:cs="Arial"/>
          <w:sz w:val="20"/>
          <w:szCs w:val="20"/>
        </w:rPr>
        <w:fldChar w:fldCharType="end"/>
      </w:r>
      <w:r>
        <w:rPr>
          <w:rFonts w:hint="default" w:ascii="Arial" w:hAnsi="Arial" w:cs="Arial"/>
          <w:sz w:val="20"/>
          <w:szCs w:val="20"/>
          <w:lang w:val="en-US"/>
        </w:rPr>
        <w:t xml:space="preserve"> &amp; EPad’s</w:t>
      </w:r>
      <w:r>
        <w:rPr>
          <w:rFonts w:ascii="Arial" w:hAnsi="Arial" w:cs="Arial"/>
          <w:sz w:val="20"/>
          <w:szCs w:val="20"/>
        </w:rPr>
        <w:t xml:space="preserve">. </w:t>
      </w:r>
    </w:p>
    <w:p w14:paraId="2209CFED">
      <w:pPr>
        <w:autoSpaceDE w:val="0"/>
        <w:autoSpaceDN w:val="0"/>
        <w:adjustRightInd w:val="0"/>
        <w:jc w:val="both"/>
        <w:rPr>
          <w:rFonts w:ascii="Arial" w:hAnsi="Arial" w:cs="Arial"/>
          <w:sz w:val="20"/>
          <w:szCs w:val="20"/>
        </w:rPr>
      </w:pPr>
    </w:p>
    <w:p w14:paraId="59E22AFE">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13335"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0FD45F66">
      <w:pPr>
        <w:autoSpaceDE w:val="0"/>
        <w:autoSpaceDN w:val="0"/>
        <w:adjustRightInd w:val="0"/>
        <w:jc w:val="both"/>
        <w:rPr>
          <w:rFonts w:ascii="Arial" w:hAnsi="Arial" w:cs="Arial"/>
          <w:sz w:val="18"/>
          <w:szCs w:val="18"/>
        </w:rPr>
      </w:pPr>
    </w:p>
    <w:p w14:paraId="35C28CEC">
      <w:pPr>
        <w:autoSpaceDE w:val="0"/>
        <w:autoSpaceDN w:val="0"/>
        <w:adjustRightInd w:val="0"/>
        <w:jc w:val="both"/>
        <w:rPr>
          <w:rFonts w:ascii="Arial" w:hAnsi="Arial" w:cs="Arial"/>
          <w:b/>
          <w:bCs/>
          <w:sz w:val="18"/>
          <w:szCs w:val="18"/>
        </w:rPr>
      </w:pPr>
    </w:p>
    <w:p w14:paraId="2D360C96">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2997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28615211">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Deputy</w:t>
            </w:r>
            <w:r>
              <w:rPr>
                <w:rFonts w:ascii="Arial" w:hAnsi="Arial" w:cs="Arial"/>
                <w:b/>
                <w:bCs/>
                <w:sz w:val="20"/>
                <w:szCs w:val="18"/>
              </w:rPr>
              <w:t xml:space="preserve"> Director (Procurement) </w:t>
            </w:r>
          </w:p>
          <w:p w14:paraId="71620E89">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16BA575D">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466476C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5670 </w:t>
            </w:r>
          </w:p>
          <w:p w14:paraId="00E823DD">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mgr</w:t>
            </w:r>
            <w:r>
              <w:rPr>
                <w:rStyle w:val="4"/>
                <w:rFonts w:ascii="Arial" w:hAnsi="Arial" w:cs="Arial"/>
                <w:b/>
                <w:sz w:val="20"/>
                <w:szCs w:val="20"/>
              </w:rPr>
              <w:t>.</w:t>
            </w:r>
            <w:r>
              <w:rPr>
                <w:rStyle w:val="4"/>
                <w:rFonts w:hint="default" w:ascii="Arial" w:hAnsi="Arial" w:cs="Arial"/>
                <w:b/>
                <w:sz w:val="20"/>
                <w:szCs w:val="20"/>
                <w:lang w:val="en-US"/>
              </w:rPr>
              <w:t>proc</w:t>
            </w:r>
            <w:r>
              <w:rPr>
                <w:rStyle w:val="4"/>
                <w:rFonts w:ascii="Arial" w:hAnsi="Arial" w:cs="Arial"/>
                <w:b/>
                <w:sz w:val="20"/>
                <w:szCs w:val="20"/>
              </w:rPr>
              <w:t>@ist.edu.pk</w:t>
            </w:r>
            <w:r>
              <w:rPr>
                <w:rStyle w:val="4"/>
                <w:rFonts w:ascii="Arial" w:hAnsi="Arial" w:cs="Arial"/>
                <w:b/>
                <w:sz w:val="20"/>
                <w:szCs w:val="20"/>
              </w:rPr>
              <w:fldChar w:fldCharType="end"/>
            </w:r>
          </w:p>
        </w:tc>
      </w:tr>
    </w:tbl>
    <w:p w14:paraId="1D4115D2">
      <w:pPr>
        <w:rPr>
          <w:sz w:val="20"/>
          <w:szCs w:val="20"/>
        </w:rPr>
      </w:pPr>
    </w:p>
    <w:p w14:paraId="45117DD0">
      <w:pPr>
        <w:jc w:val="center"/>
        <w:rPr>
          <w:rFonts w:ascii="Arial" w:hAnsi="Arial" w:cs="Arial"/>
          <w:sz w:val="20"/>
          <w:szCs w:val="20"/>
        </w:rPr>
      </w:pPr>
    </w:p>
    <w:p w14:paraId="6CB6ADC3">
      <w:pPr>
        <w:autoSpaceDE w:val="0"/>
        <w:autoSpaceDN w:val="0"/>
        <w:adjustRightInd w:val="0"/>
        <w:jc w:val="both"/>
        <w:rPr>
          <w:rFonts w:ascii="Arial" w:hAnsi="Arial" w:cs="Arial"/>
          <w:sz w:val="20"/>
          <w:szCs w:val="20"/>
        </w:rPr>
      </w:pPr>
    </w:p>
    <w:p w14:paraId="4DC18CDD">
      <w:pPr>
        <w:autoSpaceDE w:val="0"/>
        <w:autoSpaceDN w:val="0"/>
        <w:adjustRightInd w:val="0"/>
        <w:rPr>
          <w:rFonts w:ascii="Arial" w:hAnsi="Arial" w:cs="Arial"/>
          <w:sz w:val="20"/>
          <w:szCs w:val="20"/>
        </w:rPr>
      </w:pPr>
    </w:p>
    <w:p w14:paraId="5FDD5D08">
      <w:pPr>
        <w:autoSpaceDE w:val="0"/>
        <w:autoSpaceDN w:val="0"/>
        <w:adjustRightInd w:val="0"/>
        <w:jc w:val="both"/>
        <w:rPr>
          <w:rFonts w:ascii="Arial" w:hAnsi="Arial" w:cs="Arial"/>
          <w:sz w:val="20"/>
          <w:szCs w:val="20"/>
        </w:rPr>
      </w:pP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p w14:paraId="4362AD11">
      <w:pPr>
        <w:rPr>
          <w:sz w:val="20"/>
          <w:szCs w:val="20"/>
        </w:rPr>
      </w:pPr>
    </w:p>
    <w:p w14:paraId="2BC85B03">
      <w:pPr>
        <w:spacing w:after="160" w:line="259" w:lineRule="auto"/>
        <w:ind w:firstLine="1200" w:firstLineChars="500"/>
        <w:rPr>
          <w:rFonts w:hint="default" w:ascii="Verdana" w:hAnsi="Verdana"/>
          <w:lang w:val="en-US"/>
        </w:rPr>
      </w:pPr>
    </w:p>
    <w:p w14:paraId="185B81EC">
      <w:pPr>
        <w:spacing w:after="160" w:line="259" w:lineRule="auto"/>
        <w:ind w:firstLine="1200" w:firstLineChars="500"/>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00B58"/>
    <w:rsid w:val="0039359C"/>
    <w:rsid w:val="003A5C5D"/>
    <w:rsid w:val="00470B77"/>
    <w:rsid w:val="004B3E9A"/>
    <w:rsid w:val="004E497D"/>
    <w:rsid w:val="00524B6D"/>
    <w:rsid w:val="00537D16"/>
    <w:rsid w:val="00540FE4"/>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832D3"/>
    <w:rsid w:val="00C91F23"/>
    <w:rsid w:val="00CA52F7"/>
    <w:rsid w:val="00CF3DFA"/>
    <w:rsid w:val="00D026F8"/>
    <w:rsid w:val="00D30102"/>
    <w:rsid w:val="00DB52A3"/>
    <w:rsid w:val="00DC52F0"/>
    <w:rsid w:val="00DC7B23"/>
    <w:rsid w:val="00E2571C"/>
    <w:rsid w:val="00E77D29"/>
    <w:rsid w:val="00E87673"/>
    <w:rsid w:val="00EB683F"/>
    <w:rsid w:val="00EF0248"/>
    <w:rsid w:val="00FC2C4A"/>
    <w:rsid w:val="01CC1F37"/>
    <w:rsid w:val="05CC0970"/>
    <w:rsid w:val="086A758B"/>
    <w:rsid w:val="089213C5"/>
    <w:rsid w:val="0A892BC4"/>
    <w:rsid w:val="0DDC057E"/>
    <w:rsid w:val="0EAA4399"/>
    <w:rsid w:val="0ECB5B3F"/>
    <w:rsid w:val="0F3550C8"/>
    <w:rsid w:val="11C71CC7"/>
    <w:rsid w:val="12CD73E7"/>
    <w:rsid w:val="13324651"/>
    <w:rsid w:val="13D11138"/>
    <w:rsid w:val="173B6366"/>
    <w:rsid w:val="1A4768A9"/>
    <w:rsid w:val="1CC424C0"/>
    <w:rsid w:val="1D786679"/>
    <w:rsid w:val="1FE47ADD"/>
    <w:rsid w:val="228D4E51"/>
    <w:rsid w:val="24297C8C"/>
    <w:rsid w:val="25D866C9"/>
    <w:rsid w:val="2C767F99"/>
    <w:rsid w:val="2C956634"/>
    <w:rsid w:val="2CD74B37"/>
    <w:rsid w:val="2D6A0BB9"/>
    <w:rsid w:val="35E80567"/>
    <w:rsid w:val="368B572A"/>
    <w:rsid w:val="379C40A3"/>
    <w:rsid w:val="38E92E10"/>
    <w:rsid w:val="3C8700A1"/>
    <w:rsid w:val="3F027B6D"/>
    <w:rsid w:val="41087844"/>
    <w:rsid w:val="421B6AAA"/>
    <w:rsid w:val="429D53BF"/>
    <w:rsid w:val="43E35CB2"/>
    <w:rsid w:val="49A90D25"/>
    <w:rsid w:val="4AFB6683"/>
    <w:rsid w:val="4B8F6662"/>
    <w:rsid w:val="4D0D0E89"/>
    <w:rsid w:val="4E392B26"/>
    <w:rsid w:val="51565E42"/>
    <w:rsid w:val="540C2111"/>
    <w:rsid w:val="57297DFF"/>
    <w:rsid w:val="58A73382"/>
    <w:rsid w:val="5A204A5E"/>
    <w:rsid w:val="5A615BD7"/>
    <w:rsid w:val="5DAD1ABB"/>
    <w:rsid w:val="6353190A"/>
    <w:rsid w:val="65D35FD8"/>
    <w:rsid w:val="680E241B"/>
    <w:rsid w:val="6CEE3E0C"/>
    <w:rsid w:val="6D213EE1"/>
    <w:rsid w:val="73324C8B"/>
    <w:rsid w:val="75943524"/>
    <w:rsid w:val="782A7532"/>
    <w:rsid w:val="79EE684F"/>
    <w:rsid w:val="7C321558"/>
    <w:rsid w:val="7D3D28EB"/>
    <w:rsid w:val="7DE31833"/>
    <w:rsid w:val="7FBB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2</Pages>
  <Words>340</Words>
  <Characters>1943</Characters>
  <Lines>16</Lines>
  <Paragraphs>4</Paragraphs>
  <TotalTime>5</TotalTime>
  <ScaleCrop>false</ScaleCrop>
  <LinksUpToDate>false</LinksUpToDate>
  <CharactersWithSpaces>2279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2025-09-19T06:55:00Z</cp:lastPrinted>
  <dcterms:modified xsi:type="dcterms:W3CDTF">2025-09-22T10:23:23Z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10A5260C22254B44830816635AD8D25D_12</vt:lpwstr>
  </property>
</Properties>
</file>