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55E0" w14:textId="77777777" w:rsidR="00C33984" w:rsidRDefault="00C33984" w:rsidP="00C33984">
      <w:pPr>
        <w:jc w:val="center"/>
        <w:rPr>
          <w:rFonts w:ascii="Verdana" w:hAnsi="Verdana"/>
          <w:b/>
        </w:rPr>
      </w:pPr>
    </w:p>
    <w:p w14:paraId="46095548" w14:textId="72436CEA" w:rsidR="00537D16" w:rsidRDefault="00537D16" w:rsidP="00537D16">
      <w:pPr>
        <w:jc w:val="center"/>
        <w:rPr>
          <w:rFonts w:ascii="Book Antiqua" w:hAnsi="Book Antiqua"/>
          <w:b/>
          <w:sz w:val="40"/>
          <w:szCs w:val="40"/>
        </w:rPr>
      </w:pPr>
      <w:r w:rsidRPr="00C95259">
        <w:rPr>
          <w:rFonts w:ascii="Book Antiqua" w:hAnsi="Book Antiqua"/>
          <w:b/>
          <w:sz w:val="40"/>
          <w:szCs w:val="40"/>
        </w:rPr>
        <w:t>Institute of Space Technology</w:t>
      </w:r>
    </w:p>
    <w:p w14:paraId="6F197C00" w14:textId="77777777" w:rsidR="0039359C" w:rsidRPr="00C95259" w:rsidRDefault="0039359C" w:rsidP="00537D16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43"/>
      </w:tblGrid>
      <w:tr w:rsidR="00537D16" w:rsidRPr="00C95259" w14:paraId="6C4D995B" w14:textId="77777777" w:rsidTr="00A63664">
        <w:tc>
          <w:tcPr>
            <w:tcW w:w="10440" w:type="dxa"/>
            <w:shd w:val="clear" w:color="auto" w:fill="E0E0E0"/>
          </w:tcPr>
          <w:p w14:paraId="3FB70BD4" w14:textId="1BD09A79" w:rsidR="00537D16" w:rsidRPr="00C95259" w:rsidRDefault="009C316D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Invitation To Bid</w:t>
            </w:r>
          </w:p>
        </w:tc>
      </w:tr>
    </w:tbl>
    <w:p w14:paraId="780133FD" w14:textId="77777777" w:rsidR="00537D16" w:rsidRPr="00BB46AF" w:rsidRDefault="00537D16" w:rsidP="00537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345B88" w14:textId="77777777" w:rsidR="00537D16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 xml:space="preserve">1. </w:t>
      </w:r>
      <w:r w:rsidRPr="00BB46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is a public sector university established under the Institute of Space Technology Act, 2010 invites sealed bids from the original manufacturers / </w:t>
      </w:r>
      <w:proofErr w:type="spellStart"/>
      <w:r>
        <w:rPr>
          <w:rFonts w:ascii="Arial" w:hAnsi="Arial" w:cs="Arial"/>
          <w:sz w:val="20"/>
          <w:szCs w:val="20"/>
        </w:rPr>
        <w:t>authoir</w:t>
      </w:r>
      <w:r w:rsidR="0007553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distributors / suppliers / Contractors, registered with Income Tax</w:t>
      </w:r>
      <w:r w:rsidR="00075530">
        <w:rPr>
          <w:rFonts w:ascii="Arial" w:hAnsi="Arial" w:cs="Arial"/>
          <w:sz w:val="20"/>
          <w:szCs w:val="20"/>
        </w:rPr>
        <w:t xml:space="preserve"> and Sales Tax Department for supply of the followings:</w:t>
      </w:r>
    </w:p>
    <w:p w14:paraId="30A85C87" w14:textId="77777777" w:rsidR="00075530" w:rsidRPr="00BB46AF" w:rsidRDefault="00075530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60"/>
        <w:gridCol w:w="3141"/>
        <w:gridCol w:w="1269"/>
        <w:gridCol w:w="1572"/>
        <w:gridCol w:w="1350"/>
      </w:tblGrid>
      <w:tr w:rsidR="00DC52F0" w:rsidRPr="00FB2AF9" w14:paraId="081886E4" w14:textId="77777777" w:rsidTr="00194FFA">
        <w:trPr>
          <w:trHeight w:val="293"/>
        </w:trPr>
        <w:tc>
          <w:tcPr>
            <w:tcW w:w="541" w:type="dxa"/>
            <w:vAlign w:val="center"/>
          </w:tcPr>
          <w:p w14:paraId="45F28501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Sr.</w:t>
            </w:r>
          </w:p>
        </w:tc>
        <w:tc>
          <w:tcPr>
            <w:tcW w:w="2160" w:type="dxa"/>
            <w:vAlign w:val="center"/>
          </w:tcPr>
          <w:p w14:paraId="03E548AA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 Ref No.</w:t>
            </w:r>
          </w:p>
        </w:tc>
        <w:tc>
          <w:tcPr>
            <w:tcW w:w="3141" w:type="dxa"/>
            <w:vAlign w:val="center"/>
          </w:tcPr>
          <w:p w14:paraId="0E21584F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269" w:type="dxa"/>
            <w:vAlign w:val="center"/>
          </w:tcPr>
          <w:p w14:paraId="30458B2B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572" w:type="dxa"/>
            <w:vAlign w:val="center"/>
          </w:tcPr>
          <w:p w14:paraId="706B479E" w14:textId="4AB50E5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350" w:type="dxa"/>
            <w:vAlign w:val="center"/>
          </w:tcPr>
          <w:p w14:paraId="3F179E16" w14:textId="0AC4742A" w:rsidR="00DC52F0" w:rsidRPr="00FB2AF9" w:rsidRDefault="00DC52F0" w:rsidP="00DC5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Tender Fee</w:t>
            </w:r>
          </w:p>
        </w:tc>
      </w:tr>
      <w:tr w:rsidR="00194FFA" w:rsidRPr="00FB2AF9" w14:paraId="356A6BB6" w14:textId="77777777" w:rsidTr="00194FFA">
        <w:trPr>
          <w:trHeight w:val="467"/>
        </w:trPr>
        <w:tc>
          <w:tcPr>
            <w:tcW w:w="541" w:type="dxa"/>
            <w:vAlign w:val="center"/>
          </w:tcPr>
          <w:p w14:paraId="3C384C29" w14:textId="4EB2F3A4" w:rsidR="00194FFA" w:rsidRPr="006565A2" w:rsidRDefault="00194FF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56CE82FB" w14:textId="6280A6D9" w:rsidR="00194FFA" w:rsidRDefault="00194FFA" w:rsidP="00E257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RFQ-2324-00079-L</w:t>
            </w:r>
          </w:p>
        </w:tc>
        <w:tc>
          <w:tcPr>
            <w:tcW w:w="3141" w:type="dxa"/>
            <w:vAlign w:val="center"/>
          </w:tcPr>
          <w:p w14:paraId="4B83B8F7" w14:textId="4B691C4A" w:rsidR="00194FFA" w:rsidRDefault="00194FFA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Aluminum Honey Comb Core 1250x1250x18MM &amp; 1250x1250x25.4MM</w:t>
            </w:r>
          </w:p>
        </w:tc>
        <w:tc>
          <w:tcPr>
            <w:tcW w:w="1269" w:type="dxa"/>
            <w:vAlign w:val="center"/>
          </w:tcPr>
          <w:p w14:paraId="175BB725" w14:textId="632308C6" w:rsidR="00194FFA" w:rsidRDefault="00194FFA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02-Each</w:t>
            </w:r>
          </w:p>
        </w:tc>
        <w:tc>
          <w:tcPr>
            <w:tcW w:w="1572" w:type="dxa"/>
            <w:vAlign w:val="center"/>
          </w:tcPr>
          <w:p w14:paraId="348DD0FF" w14:textId="52148273" w:rsidR="00194FFA" w:rsidRDefault="00194FFA" w:rsidP="00E257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Cs/>
                <w:sz w:val="22"/>
                <w:szCs w:val="22"/>
              </w:rPr>
              <w:t>01 Jan, 2024</w:t>
            </w:r>
            <w:bookmarkEnd w:id="0"/>
          </w:p>
        </w:tc>
        <w:tc>
          <w:tcPr>
            <w:tcW w:w="1350" w:type="dxa"/>
            <w:vAlign w:val="center"/>
          </w:tcPr>
          <w:p w14:paraId="3F979636" w14:textId="77DD4C8B" w:rsidR="00194FFA" w:rsidRDefault="00194FFA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Rs.2,000/-</w:t>
            </w:r>
          </w:p>
        </w:tc>
      </w:tr>
    </w:tbl>
    <w:p w14:paraId="221C5924" w14:textId="77777777" w:rsidR="00537D16" w:rsidRPr="00BB46AF" w:rsidRDefault="00537D16" w:rsidP="00537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46CA8" w14:textId="1E4FFA4E" w:rsidR="00075530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2.</w:t>
      </w:r>
      <w:r w:rsidR="00075530">
        <w:rPr>
          <w:rFonts w:ascii="Arial" w:hAnsi="Arial" w:cs="Arial"/>
          <w:sz w:val="20"/>
          <w:szCs w:val="20"/>
        </w:rPr>
        <w:tab/>
        <w:t>Bidding documents, containing detailed terms and conditions, method of procurement, procedure for s</w:t>
      </w:r>
      <w:r w:rsidR="00B33D55">
        <w:rPr>
          <w:rFonts w:ascii="Arial" w:hAnsi="Arial" w:cs="Arial"/>
          <w:sz w:val="20"/>
          <w:szCs w:val="20"/>
        </w:rPr>
        <w:t xml:space="preserve">ubmission of bids, bid security, bid validity, opening of bid, evaluation criteria, clarification / rejection of bids, performance guarantee etc. are available for the interested bidders at Procurement Department Institute of Space Technology, Islamabad </w:t>
      </w:r>
      <w:r w:rsidR="00A5334D">
        <w:rPr>
          <w:rFonts w:ascii="Arial" w:hAnsi="Arial" w:cs="Arial"/>
          <w:sz w:val="20"/>
          <w:szCs w:val="20"/>
        </w:rPr>
        <w:t xml:space="preserve">at a price of Rs.2000/- </w:t>
      </w:r>
      <w:r w:rsidR="008A0444">
        <w:rPr>
          <w:rFonts w:ascii="Arial" w:hAnsi="Arial" w:cs="Arial"/>
          <w:sz w:val="20"/>
          <w:szCs w:val="20"/>
        </w:rPr>
        <w:t xml:space="preserve">in form of demand draft </w:t>
      </w:r>
      <w:r w:rsidR="00A5334D">
        <w:rPr>
          <w:rFonts w:ascii="Arial" w:hAnsi="Arial" w:cs="Arial"/>
          <w:sz w:val="20"/>
          <w:szCs w:val="20"/>
        </w:rPr>
        <w:t xml:space="preserve">per </w:t>
      </w:r>
      <w:r w:rsidR="00CF3DFA">
        <w:rPr>
          <w:rFonts w:ascii="Arial" w:hAnsi="Arial" w:cs="Arial"/>
          <w:sz w:val="20"/>
          <w:szCs w:val="20"/>
        </w:rPr>
        <w:t>Bid</w:t>
      </w:r>
      <w:r w:rsidR="00B33D55">
        <w:rPr>
          <w:rFonts w:ascii="Arial" w:hAnsi="Arial" w:cs="Arial"/>
          <w:sz w:val="20"/>
          <w:szCs w:val="20"/>
        </w:rPr>
        <w:t xml:space="preserve">. Bidding documents can also be downloaded from </w:t>
      </w:r>
      <w:hyperlink r:id="rId5" w:history="1">
        <w:r w:rsidR="00B33D55" w:rsidRPr="00E269DC">
          <w:rPr>
            <w:rStyle w:val="Hyperlink"/>
            <w:rFonts w:ascii="Arial" w:hAnsi="Arial" w:cs="Arial"/>
            <w:sz w:val="20"/>
            <w:szCs w:val="20"/>
          </w:rPr>
          <w:t>www.ist.edu.pk</w:t>
        </w:r>
      </w:hyperlink>
      <w:r w:rsidR="00B33D55">
        <w:rPr>
          <w:rFonts w:ascii="Arial" w:hAnsi="Arial" w:cs="Arial"/>
          <w:sz w:val="20"/>
          <w:szCs w:val="20"/>
        </w:rPr>
        <w:t xml:space="preserve">. </w:t>
      </w:r>
      <w:r w:rsidRPr="00BB46AF">
        <w:rPr>
          <w:rFonts w:ascii="Arial" w:hAnsi="Arial" w:cs="Arial"/>
          <w:sz w:val="20"/>
          <w:szCs w:val="20"/>
        </w:rPr>
        <w:tab/>
      </w:r>
    </w:p>
    <w:p w14:paraId="3D1933CF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570AE" w14:textId="2DCA6F05" w:rsidR="00537D16" w:rsidRDefault="00537D16" w:rsidP="00B33D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3.</w:t>
      </w:r>
      <w:r w:rsidRPr="00BB46AF">
        <w:rPr>
          <w:rFonts w:ascii="Arial" w:hAnsi="Arial" w:cs="Arial"/>
          <w:sz w:val="20"/>
          <w:szCs w:val="20"/>
        </w:rPr>
        <w:tab/>
        <w:t xml:space="preserve">The bids </w:t>
      </w:r>
      <w:r w:rsidR="00B33D55">
        <w:rPr>
          <w:rFonts w:ascii="Arial" w:hAnsi="Arial" w:cs="Arial"/>
          <w:sz w:val="20"/>
          <w:szCs w:val="20"/>
        </w:rPr>
        <w:t xml:space="preserve">prepared in accordance with the instructions in the bidding documents, must reach at (Institute of Space Technology, Near </w:t>
      </w:r>
      <w:proofErr w:type="spellStart"/>
      <w:r w:rsidR="00B33D55">
        <w:rPr>
          <w:rFonts w:ascii="Arial" w:hAnsi="Arial" w:cs="Arial"/>
          <w:sz w:val="20"/>
          <w:szCs w:val="20"/>
        </w:rPr>
        <w:t>Rawat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Toll Plaza, Main Islamabad Highway, Islamabad on or before above me</w:t>
      </w:r>
      <w:r w:rsidR="005F2F22">
        <w:rPr>
          <w:rFonts w:ascii="Arial" w:hAnsi="Arial" w:cs="Arial"/>
          <w:sz w:val="20"/>
          <w:szCs w:val="20"/>
        </w:rPr>
        <w:t>n</w:t>
      </w:r>
      <w:r w:rsidR="00B33D55">
        <w:rPr>
          <w:rFonts w:ascii="Arial" w:hAnsi="Arial" w:cs="Arial"/>
          <w:sz w:val="20"/>
          <w:szCs w:val="20"/>
        </w:rPr>
        <w:t xml:space="preserve">tioned closing dates by </w:t>
      </w:r>
      <w:r w:rsidR="00B33D55" w:rsidRPr="00B33D55">
        <w:rPr>
          <w:rFonts w:ascii="Arial" w:hAnsi="Arial" w:cs="Arial"/>
          <w:b/>
          <w:sz w:val="20"/>
          <w:szCs w:val="20"/>
        </w:rPr>
        <w:t>11:30 hours</w:t>
      </w:r>
      <w:r w:rsidR="00B33D55">
        <w:rPr>
          <w:rFonts w:ascii="Arial" w:hAnsi="Arial" w:cs="Arial"/>
          <w:sz w:val="20"/>
          <w:szCs w:val="20"/>
        </w:rPr>
        <w:t xml:space="preserve">. Bids will be opened the same day at </w:t>
      </w:r>
      <w:r w:rsidR="00B33D55" w:rsidRPr="00B33D55">
        <w:rPr>
          <w:rFonts w:ascii="Arial" w:hAnsi="Arial" w:cs="Arial"/>
          <w:b/>
          <w:sz w:val="20"/>
          <w:szCs w:val="20"/>
        </w:rPr>
        <w:t>12:00 hours</w:t>
      </w:r>
      <w:r w:rsidRPr="00BB46AF">
        <w:rPr>
          <w:rFonts w:ascii="Arial" w:hAnsi="Arial" w:cs="Arial"/>
          <w:sz w:val="20"/>
          <w:szCs w:val="20"/>
        </w:rPr>
        <w:t xml:space="preserve"> re</w:t>
      </w:r>
      <w:r w:rsidR="00B33D55">
        <w:rPr>
          <w:rFonts w:ascii="Arial" w:hAnsi="Arial" w:cs="Arial"/>
          <w:sz w:val="20"/>
          <w:szCs w:val="20"/>
        </w:rPr>
        <w:t>spectively. This advertisement is a</w:t>
      </w:r>
      <w:r w:rsidR="0023582F">
        <w:rPr>
          <w:rFonts w:ascii="Arial" w:hAnsi="Arial" w:cs="Arial"/>
          <w:sz w:val="20"/>
          <w:szCs w:val="20"/>
        </w:rPr>
        <w:t>l</w:t>
      </w:r>
      <w:r w:rsidR="00B33D55">
        <w:rPr>
          <w:rFonts w:ascii="Arial" w:hAnsi="Arial" w:cs="Arial"/>
          <w:sz w:val="20"/>
          <w:szCs w:val="20"/>
        </w:rPr>
        <w:t>so available on PPRA website at www.ppra.org.pk.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08CF1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CBC93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3CF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E4408C8" wp14:editId="5311C44F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8697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22194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82FE0F9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537D16" w:rsidRPr="00D13CF9" w14:paraId="3B502338" w14:textId="77777777" w:rsidTr="00A63664">
        <w:tc>
          <w:tcPr>
            <w:tcW w:w="10440" w:type="dxa"/>
            <w:shd w:val="clear" w:color="auto" w:fill="E0E0E0"/>
          </w:tcPr>
          <w:p w14:paraId="5FD6B527" w14:textId="77777777" w:rsidR="00537D16" w:rsidRPr="004C1C62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1C6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Deputy Director (Procurement) </w:t>
            </w:r>
          </w:p>
          <w:p w14:paraId="4AF08D62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096CB7E1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2AD6ECF6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051-9075475,</w:t>
            </w:r>
            <w:r w:rsidR="0039359C">
              <w:rPr>
                <w:rFonts w:ascii="Arial" w:hAnsi="Arial" w:cs="Arial"/>
                <w:b/>
                <w:sz w:val="20"/>
                <w:szCs w:val="20"/>
              </w:rPr>
              <w:t>9075538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4D5204" w14:textId="548B8E5A" w:rsidR="00537D16" w:rsidRPr="00D13CF9" w:rsidRDefault="00537D16" w:rsidP="005F2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051–927</w:t>
            </w:r>
            <w:r w:rsidR="00846475">
              <w:rPr>
                <w:rFonts w:ascii="Arial" w:hAnsi="Arial" w:cs="Arial"/>
                <w:b/>
                <w:sz w:val="20"/>
                <w:szCs w:val="20"/>
              </w:rPr>
              <w:t>5433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hyperlink r:id="rId7" w:history="1">
              <w:r w:rsidR="005F2F22" w:rsidRPr="00DF631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maliha.zahid@ist.edu.pk</w:t>
              </w:r>
            </w:hyperlink>
          </w:p>
        </w:tc>
      </w:tr>
    </w:tbl>
    <w:p w14:paraId="0C63E4ED" w14:textId="77777777" w:rsidR="00537D16" w:rsidRDefault="00537D16" w:rsidP="00537D16">
      <w:pPr>
        <w:rPr>
          <w:sz w:val="20"/>
          <w:szCs w:val="20"/>
        </w:rPr>
      </w:pPr>
    </w:p>
    <w:p w14:paraId="259818F6" w14:textId="1FB631B7" w:rsidR="00DB52A3" w:rsidRDefault="00DB52A3">
      <w:pPr>
        <w:spacing w:after="160" w:line="259" w:lineRule="auto"/>
        <w:rPr>
          <w:rFonts w:ascii="Verdana" w:hAnsi="Verdana"/>
        </w:rPr>
      </w:pPr>
    </w:p>
    <w:p w14:paraId="0EE6DBCA" w14:textId="77777777" w:rsidR="00DB52A3" w:rsidRDefault="00DB52A3" w:rsidP="00DB52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sectPr w:rsidR="00DB52A3" w:rsidSect="00CF3D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8E6"/>
    <w:multiLevelType w:val="hybridMultilevel"/>
    <w:tmpl w:val="CB88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94FFA"/>
    <w:rsid w:val="001A6187"/>
    <w:rsid w:val="001C468D"/>
    <w:rsid w:val="001F43D3"/>
    <w:rsid w:val="0023582F"/>
    <w:rsid w:val="002C3083"/>
    <w:rsid w:val="0039359C"/>
    <w:rsid w:val="00470B77"/>
    <w:rsid w:val="004B3E9A"/>
    <w:rsid w:val="00524B6D"/>
    <w:rsid w:val="00537D16"/>
    <w:rsid w:val="005F2F22"/>
    <w:rsid w:val="00621E1C"/>
    <w:rsid w:val="006767B9"/>
    <w:rsid w:val="006A2D7C"/>
    <w:rsid w:val="006E5388"/>
    <w:rsid w:val="00846475"/>
    <w:rsid w:val="008552A0"/>
    <w:rsid w:val="008A0444"/>
    <w:rsid w:val="00970B0E"/>
    <w:rsid w:val="009C316D"/>
    <w:rsid w:val="009F0F97"/>
    <w:rsid w:val="00A366CA"/>
    <w:rsid w:val="00A5334D"/>
    <w:rsid w:val="00AB5492"/>
    <w:rsid w:val="00B20092"/>
    <w:rsid w:val="00B33D55"/>
    <w:rsid w:val="00B45F13"/>
    <w:rsid w:val="00B5543E"/>
    <w:rsid w:val="00B83D82"/>
    <w:rsid w:val="00C04798"/>
    <w:rsid w:val="00C33984"/>
    <w:rsid w:val="00C7109C"/>
    <w:rsid w:val="00C91F23"/>
    <w:rsid w:val="00CA52F7"/>
    <w:rsid w:val="00CF3DFA"/>
    <w:rsid w:val="00D026F8"/>
    <w:rsid w:val="00D30102"/>
    <w:rsid w:val="00DB52A3"/>
    <w:rsid w:val="00DC52F0"/>
    <w:rsid w:val="00DC7B23"/>
    <w:rsid w:val="00E2571C"/>
    <w:rsid w:val="00E77D29"/>
    <w:rsid w:val="00E87673"/>
    <w:rsid w:val="00EB683F"/>
    <w:rsid w:val="00EF0248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ED44"/>
  <w15:docId w15:val="{7E74BFD3-5D79-4FA4-ADE4-F656927B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ha.zahid@ist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st.edu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JE-II (Muhammad Athar Yousaf)</dc:creator>
  <cp:lastModifiedBy>Windows User</cp:lastModifiedBy>
  <cp:revision>15</cp:revision>
  <cp:lastPrinted>2023-12-14T07:57:00Z</cp:lastPrinted>
  <dcterms:created xsi:type="dcterms:W3CDTF">2023-12-14T04:58:00Z</dcterms:created>
  <dcterms:modified xsi:type="dcterms:W3CDTF">2023-12-18T08:49:00Z</dcterms:modified>
</cp:coreProperties>
</file>