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1011">
      <w:pPr>
        <w:jc w:val="center"/>
        <w:rPr>
          <w:rFonts w:ascii="Book Antiqua" w:hAnsi="Book Antiqua"/>
          <w:b/>
          <w:sz w:val="40"/>
          <w:szCs w:val="40"/>
        </w:rPr>
      </w:pPr>
      <w:r>
        <w:rPr>
          <w:rFonts w:ascii="Book Antiqua" w:hAnsi="Book Antiqua"/>
          <w:b/>
          <w:sz w:val="40"/>
          <w:szCs w:val="40"/>
        </w:rPr>
        <w:t>Institute of Space Technology</w:t>
      </w:r>
      <w:bookmarkStart w:id="0" w:name="_GoBack"/>
      <w:bookmarkEnd w:id="0"/>
    </w:p>
    <w:p w14:paraId="51414CFB">
      <w:pPr>
        <w:jc w:val="center"/>
        <w:rPr>
          <w:rFonts w:ascii="Book Antiqua" w:hAnsi="Book Antiqua"/>
          <w:b/>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5CCC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4B00856E">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2B08607C">
      <w:pPr>
        <w:autoSpaceDE w:val="0"/>
        <w:autoSpaceDN w:val="0"/>
        <w:adjustRightInd w:val="0"/>
        <w:jc w:val="center"/>
        <w:rPr>
          <w:rFonts w:ascii="Arial" w:hAnsi="Arial" w:cs="Arial"/>
          <w:b/>
          <w:bCs/>
          <w:sz w:val="20"/>
          <w:szCs w:val="20"/>
          <w:u w:val="single"/>
        </w:rPr>
      </w:pPr>
    </w:p>
    <w:p w14:paraId="7108592F">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p>
    <w:p w14:paraId="6CB6ADC3">
      <w:pPr>
        <w:autoSpaceDE w:val="0"/>
        <w:autoSpaceDN w:val="0"/>
        <w:adjustRightInd w:val="0"/>
        <w:jc w:val="both"/>
        <w:rPr>
          <w:rFonts w:ascii="Arial" w:hAnsi="Arial" w:cs="Arial"/>
          <w:sz w:val="20"/>
          <w:szCs w:val="20"/>
        </w:rPr>
      </w:pPr>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202"/>
        <w:gridCol w:w="3099"/>
        <w:gridCol w:w="1269"/>
        <w:gridCol w:w="1572"/>
        <w:gridCol w:w="1350"/>
      </w:tblGrid>
      <w:tr w14:paraId="548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4092B147">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202" w:type="dxa"/>
            <w:vAlign w:val="center"/>
          </w:tcPr>
          <w:p w14:paraId="46FA801A">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3099" w:type="dxa"/>
            <w:vAlign w:val="center"/>
          </w:tcPr>
          <w:p w14:paraId="7682E920">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5E494FAF">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0A4B9922">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71FD2CB5">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2CE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AD85877">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202" w:type="dxa"/>
            <w:vAlign w:val="center"/>
          </w:tcPr>
          <w:p w14:paraId="07E57F16">
            <w:pPr>
              <w:rPr>
                <w:rFonts w:ascii="Arial" w:hAnsi="Arial" w:cs="Arial"/>
                <w:sz w:val="22"/>
                <w:szCs w:val="22"/>
              </w:rPr>
            </w:pPr>
            <w:r>
              <w:rPr>
                <w:rFonts w:hint="default" w:ascii="Arial" w:hAnsi="Arial" w:cs="Arial"/>
                <w:sz w:val="22"/>
                <w:szCs w:val="22"/>
                <w:lang w:val="en-US"/>
              </w:rPr>
              <w:t>LIT-2425-Admin-01</w:t>
            </w:r>
          </w:p>
        </w:tc>
        <w:tc>
          <w:tcPr>
            <w:tcW w:w="3099" w:type="dxa"/>
            <w:vAlign w:val="center"/>
          </w:tcPr>
          <w:p w14:paraId="4A7CABC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Convocation Services &amp; Catering</w:t>
            </w:r>
          </w:p>
        </w:tc>
        <w:tc>
          <w:tcPr>
            <w:tcW w:w="1269" w:type="dxa"/>
            <w:vAlign w:val="center"/>
          </w:tcPr>
          <w:p w14:paraId="34A2C00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N.A</w:t>
            </w:r>
          </w:p>
        </w:tc>
        <w:tc>
          <w:tcPr>
            <w:tcW w:w="1572" w:type="dxa"/>
            <w:vAlign w:val="center"/>
          </w:tcPr>
          <w:p w14:paraId="1CF01C1B">
            <w:pPr>
              <w:autoSpaceDE w:val="0"/>
              <w:autoSpaceDN w:val="0"/>
              <w:adjustRightInd w:val="0"/>
              <w:jc w:val="center"/>
              <w:rPr>
                <w:rFonts w:ascii="Arial" w:hAnsi="Arial" w:cs="Arial"/>
                <w:bCs/>
                <w:sz w:val="22"/>
                <w:szCs w:val="22"/>
              </w:rPr>
            </w:pPr>
            <w:r>
              <w:rPr>
                <w:rFonts w:hint="default" w:ascii="Arial" w:hAnsi="Arial" w:cs="Arial"/>
                <w:bCs/>
                <w:sz w:val="22"/>
                <w:szCs w:val="22"/>
                <w:lang w:val="en-US"/>
              </w:rPr>
              <w:t>04</w:t>
            </w:r>
            <w:r>
              <w:rPr>
                <w:rFonts w:ascii="Arial" w:hAnsi="Arial" w:cs="Arial"/>
                <w:bCs/>
                <w:sz w:val="22"/>
                <w:szCs w:val="22"/>
              </w:rPr>
              <w:t xml:space="preserve"> </w:t>
            </w:r>
            <w:r>
              <w:rPr>
                <w:rFonts w:hint="default" w:ascii="Arial" w:hAnsi="Arial" w:cs="Arial"/>
                <w:bCs/>
                <w:sz w:val="22"/>
                <w:szCs w:val="22"/>
                <w:lang w:val="en-US"/>
              </w:rPr>
              <w:t>Sep</w:t>
            </w:r>
            <w:r>
              <w:rPr>
                <w:rFonts w:ascii="Arial" w:hAnsi="Arial" w:cs="Arial"/>
                <w:bCs/>
                <w:sz w:val="22"/>
                <w:szCs w:val="22"/>
              </w:rPr>
              <w:t>, 2024</w:t>
            </w:r>
          </w:p>
        </w:tc>
        <w:tc>
          <w:tcPr>
            <w:tcW w:w="1350" w:type="dxa"/>
            <w:vAlign w:val="center"/>
          </w:tcPr>
          <w:p w14:paraId="7DD0A270">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35C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4808311">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2202" w:type="dxa"/>
            <w:vAlign w:val="center"/>
          </w:tcPr>
          <w:p w14:paraId="2C5102C5">
            <w:pPr>
              <w:rPr>
                <w:rFonts w:ascii="Arial" w:hAnsi="Arial" w:cs="Arial"/>
                <w:sz w:val="22"/>
                <w:szCs w:val="22"/>
              </w:rPr>
            </w:pPr>
            <w:r>
              <w:rPr>
                <w:rFonts w:ascii="Arial" w:hAnsi="Arial" w:cs="Arial"/>
                <w:sz w:val="22"/>
                <w:szCs w:val="22"/>
              </w:rPr>
              <w:t>RFQ-2324-</w:t>
            </w:r>
            <w:r>
              <w:rPr>
                <w:rFonts w:hint="default" w:ascii="Arial" w:hAnsi="Arial" w:cs="Arial"/>
                <w:sz w:val="22"/>
                <w:szCs w:val="22"/>
                <w:lang w:val="en-US"/>
              </w:rPr>
              <w:t>00006</w:t>
            </w:r>
            <w:r>
              <w:rPr>
                <w:rFonts w:ascii="Arial" w:hAnsi="Arial" w:cs="Arial"/>
                <w:sz w:val="22"/>
                <w:szCs w:val="22"/>
              </w:rPr>
              <w:t>-L</w:t>
            </w:r>
          </w:p>
        </w:tc>
        <w:tc>
          <w:tcPr>
            <w:tcW w:w="3099" w:type="dxa"/>
            <w:vAlign w:val="center"/>
          </w:tcPr>
          <w:p w14:paraId="41DB0F51">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GNSS Simulator</w:t>
            </w:r>
          </w:p>
        </w:tc>
        <w:tc>
          <w:tcPr>
            <w:tcW w:w="1269" w:type="dxa"/>
            <w:vAlign w:val="center"/>
          </w:tcPr>
          <w:p w14:paraId="6708851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6398B251">
            <w:pPr>
              <w:autoSpaceDE w:val="0"/>
              <w:autoSpaceDN w:val="0"/>
              <w:adjustRightInd w:val="0"/>
              <w:jc w:val="center"/>
              <w:rPr>
                <w:rFonts w:ascii="Arial" w:hAnsi="Arial" w:cs="Arial"/>
                <w:bCs/>
                <w:sz w:val="22"/>
                <w:szCs w:val="22"/>
              </w:rPr>
            </w:pPr>
            <w:r>
              <w:rPr>
                <w:rFonts w:hint="default" w:ascii="Arial" w:hAnsi="Arial" w:cs="Arial"/>
                <w:bCs/>
                <w:sz w:val="22"/>
                <w:szCs w:val="22"/>
                <w:lang w:val="en-US"/>
              </w:rPr>
              <w:t>05</w:t>
            </w:r>
            <w:r>
              <w:rPr>
                <w:rFonts w:ascii="Arial" w:hAnsi="Arial" w:cs="Arial"/>
                <w:bCs/>
                <w:sz w:val="22"/>
                <w:szCs w:val="22"/>
              </w:rPr>
              <w:t xml:space="preserve"> </w:t>
            </w:r>
            <w:r>
              <w:rPr>
                <w:rFonts w:hint="default" w:ascii="Arial" w:hAnsi="Arial" w:cs="Arial"/>
                <w:bCs/>
                <w:sz w:val="22"/>
                <w:szCs w:val="22"/>
                <w:lang w:val="en-US"/>
              </w:rPr>
              <w:t>Sep</w:t>
            </w:r>
            <w:r>
              <w:rPr>
                <w:rFonts w:ascii="Arial" w:hAnsi="Arial" w:cs="Arial"/>
                <w:bCs/>
                <w:sz w:val="22"/>
                <w:szCs w:val="22"/>
              </w:rPr>
              <w:t>, 2024</w:t>
            </w:r>
          </w:p>
        </w:tc>
        <w:tc>
          <w:tcPr>
            <w:tcW w:w="1350" w:type="dxa"/>
            <w:vAlign w:val="center"/>
          </w:tcPr>
          <w:p w14:paraId="19CB046F">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40FA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3D3B0F8">
            <w:pPr>
              <w:autoSpaceDE w:val="0"/>
              <w:autoSpaceDN w:val="0"/>
              <w:adjustRightInd w:val="0"/>
              <w:jc w:val="center"/>
              <w:rPr>
                <w:rFonts w:ascii="Arial" w:hAnsi="Arial" w:cs="Arial"/>
                <w:bCs/>
                <w:sz w:val="22"/>
                <w:szCs w:val="22"/>
              </w:rPr>
            </w:pPr>
            <w:r>
              <w:rPr>
                <w:rFonts w:ascii="Arial" w:hAnsi="Arial" w:cs="Arial"/>
                <w:bCs/>
                <w:sz w:val="22"/>
                <w:szCs w:val="22"/>
              </w:rPr>
              <w:t>3</w:t>
            </w:r>
          </w:p>
        </w:tc>
        <w:tc>
          <w:tcPr>
            <w:tcW w:w="2202" w:type="dxa"/>
            <w:vAlign w:val="center"/>
          </w:tcPr>
          <w:p w14:paraId="1E424E38">
            <w:pPr>
              <w:rPr>
                <w:rFonts w:ascii="Arial" w:hAnsi="Arial" w:cs="Arial"/>
                <w:sz w:val="22"/>
                <w:szCs w:val="22"/>
              </w:rPr>
            </w:pPr>
            <w:r>
              <w:rPr>
                <w:rFonts w:ascii="Arial" w:hAnsi="Arial" w:cs="Arial"/>
                <w:sz w:val="22"/>
                <w:szCs w:val="22"/>
              </w:rPr>
              <w:t>RFQ-2324-</w:t>
            </w:r>
            <w:r>
              <w:rPr>
                <w:rFonts w:hint="default" w:ascii="Arial" w:hAnsi="Arial" w:cs="Arial"/>
                <w:sz w:val="22"/>
                <w:szCs w:val="22"/>
                <w:lang w:val="en-US"/>
              </w:rPr>
              <w:t>00007</w:t>
            </w:r>
            <w:r>
              <w:rPr>
                <w:rFonts w:ascii="Arial" w:hAnsi="Arial" w:cs="Arial"/>
                <w:sz w:val="22"/>
                <w:szCs w:val="22"/>
              </w:rPr>
              <w:t>- L</w:t>
            </w:r>
          </w:p>
        </w:tc>
        <w:tc>
          <w:tcPr>
            <w:tcW w:w="3099" w:type="dxa"/>
            <w:vAlign w:val="center"/>
          </w:tcPr>
          <w:p w14:paraId="1A32D955">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GNSS Receiver &amp; Laser Distance Measuring Tool</w:t>
            </w:r>
          </w:p>
        </w:tc>
        <w:tc>
          <w:tcPr>
            <w:tcW w:w="1269" w:type="dxa"/>
            <w:vAlign w:val="center"/>
          </w:tcPr>
          <w:p w14:paraId="062E635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01-Each</w:t>
            </w:r>
          </w:p>
        </w:tc>
        <w:tc>
          <w:tcPr>
            <w:tcW w:w="1572" w:type="dxa"/>
            <w:vAlign w:val="center"/>
          </w:tcPr>
          <w:p w14:paraId="45F5D323">
            <w:pPr>
              <w:autoSpaceDE w:val="0"/>
              <w:autoSpaceDN w:val="0"/>
              <w:adjustRightInd w:val="0"/>
              <w:jc w:val="center"/>
              <w:rPr>
                <w:rFonts w:ascii="Arial" w:hAnsi="Arial" w:cs="Arial"/>
                <w:bCs/>
                <w:sz w:val="22"/>
                <w:szCs w:val="22"/>
              </w:rPr>
            </w:pPr>
            <w:r>
              <w:rPr>
                <w:rFonts w:hint="default" w:ascii="Arial" w:hAnsi="Arial" w:cs="Arial"/>
                <w:bCs/>
                <w:sz w:val="22"/>
                <w:szCs w:val="22"/>
                <w:lang w:val="en-US"/>
              </w:rPr>
              <w:t>05</w:t>
            </w:r>
            <w:r>
              <w:rPr>
                <w:rFonts w:ascii="Arial" w:hAnsi="Arial" w:cs="Arial"/>
                <w:bCs/>
                <w:sz w:val="22"/>
                <w:szCs w:val="22"/>
              </w:rPr>
              <w:t xml:space="preserve"> </w:t>
            </w:r>
            <w:r>
              <w:rPr>
                <w:rFonts w:hint="default" w:ascii="Arial" w:hAnsi="Arial" w:cs="Arial"/>
                <w:bCs/>
                <w:sz w:val="22"/>
                <w:szCs w:val="22"/>
                <w:lang w:val="en-US"/>
              </w:rPr>
              <w:t>Sep</w:t>
            </w:r>
            <w:r>
              <w:rPr>
                <w:rFonts w:ascii="Arial" w:hAnsi="Arial" w:cs="Arial"/>
                <w:bCs/>
                <w:sz w:val="22"/>
                <w:szCs w:val="22"/>
              </w:rPr>
              <w:t>, 2024</w:t>
            </w:r>
          </w:p>
        </w:tc>
        <w:tc>
          <w:tcPr>
            <w:tcW w:w="1350" w:type="dxa"/>
            <w:vAlign w:val="center"/>
          </w:tcPr>
          <w:p w14:paraId="64B981AD">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BE1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5897447">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4</w:t>
            </w:r>
          </w:p>
        </w:tc>
        <w:tc>
          <w:tcPr>
            <w:tcW w:w="2202" w:type="dxa"/>
            <w:vAlign w:val="center"/>
          </w:tcPr>
          <w:p w14:paraId="1AA1B10A">
            <w:pPr>
              <w:rPr>
                <w:rFonts w:ascii="Arial" w:hAnsi="Arial" w:cs="Arial"/>
                <w:sz w:val="22"/>
                <w:szCs w:val="22"/>
              </w:rPr>
            </w:pPr>
            <w:r>
              <w:rPr>
                <w:rFonts w:ascii="Arial" w:hAnsi="Arial" w:cs="Arial"/>
                <w:sz w:val="22"/>
                <w:szCs w:val="22"/>
              </w:rPr>
              <w:t>RFQ-2324-</w:t>
            </w:r>
            <w:r>
              <w:rPr>
                <w:rFonts w:hint="default" w:ascii="Arial" w:hAnsi="Arial" w:cs="Arial"/>
                <w:sz w:val="22"/>
                <w:szCs w:val="22"/>
                <w:lang w:val="en-US"/>
              </w:rPr>
              <w:t>00008</w:t>
            </w:r>
            <w:r>
              <w:rPr>
                <w:rFonts w:ascii="Arial" w:hAnsi="Arial" w:cs="Arial"/>
                <w:sz w:val="22"/>
                <w:szCs w:val="22"/>
              </w:rPr>
              <w:t>-L</w:t>
            </w:r>
          </w:p>
        </w:tc>
        <w:tc>
          <w:tcPr>
            <w:tcW w:w="3099" w:type="dxa"/>
            <w:vAlign w:val="center"/>
          </w:tcPr>
          <w:p w14:paraId="5966FD6F">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GNSS Equipment</w:t>
            </w:r>
          </w:p>
        </w:tc>
        <w:tc>
          <w:tcPr>
            <w:tcW w:w="1269" w:type="dxa"/>
            <w:vAlign w:val="center"/>
          </w:tcPr>
          <w:p w14:paraId="548FBDE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745C2A9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05</w:t>
            </w:r>
            <w:r>
              <w:rPr>
                <w:rFonts w:ascii="Arial" w:hAnsi="Arial" w:cs="Arial"/>
                <w:bCs/>
                <w:sz w:val="22"/>
                <w:szCs w:val="22"/>
              </w:rPr>
              <w:t xml:space="preserve"> </w:t>
            </w:r>
            <w:r>
              <w:rPr>
                <w:rFonts w:hint="default" w:ascii="Arial" w:hAnsi="Arial" w:cs="Arial"/>
                <w:bCs/>
                <w:sz w:val="22"/>
                <w:szCs w:val="22"/>
                <w:lang w:val="en-US"/>
              </w:rPr>
              <w:t>Sep</w:t>
            </w:r>
            <w:r>
              <w:rPr>
                <w:rFonts w:ascii="Arial" w:hAnsi="Arial" w:cs="Arial"/>
                <w:bCs/>
                <w:sz w:val="22"/>
                <w:szCs w:val="22"/>
              </w:rPr>
              <w:t>, 2024</w:t>
            </w:r>
          </w:p>
        </w:tc>
        <w:tc>
          <w:tcPr>
            <w:tcW w:w="1350" w:type="dxa"/>
            <w:vAlign w:val="center"/>
          </w:tcPr>
          <w:p w14:paraId="2A02BC6E">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6576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6A4132A6">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5</w:t>
            </w:r>
          </w:p>
        </w:tc>
        <w:tc>
          <w:tcPr>
            <w:tcW w:w="2202" w:type="dxa"/>
            <w:vAlign w:val="center"/>
          </w:tcPr>
          <w:p w14:paraId="29D60FC4">
            <w:pPr>
              <w:rPr>
                <w:rFonts w:hint="default" w:ascii="Arial" w:hAnsi="Arial" w:eastAsia="Times New Roman" w:cs="Arial"/>
                <w:sz w:val="22"/>
                <w:szCs w:val="22"/>
                <w:lang w:val="en-US" w:eastAsia="en-US" w:bidi="ar-SA"/>
              </w:rPr>
            </w:pPr>
            <w:r>
              <w:rPr>
                <w:rFonts w:ascii="Arial" w:hAnsi="Arial" w:cs="Arial"/>
                <w:sz w:val="22"/>
                <w:szCs w:val="22"/>
              </w:rPr>
              <w:t>RFQ-2324-</w:t>
            </w:r>
            <w:r>
              <w:rPr>
                <w:rFonts w:hint="default" w:ascii="Arial" w:hAnsi="Arial" w:cs="Arial"/>
                <w:sz w:val="22"/>
                <w:szCs w:val="22"/>
                <w:lang w:val="en-US"/>
              </w:rPr>
              <w:t>00010</w:t>
            </w:r>
            <w:r>
              <w:rPr>
                <w:rFonts w:ascii="Arial" w:hAnsi="Arial" w:cs="Arial"/>
                <w:sz w:val="22"/>
                <w:szCs w:val="22"/>
              </w:rPr>
              <w:t>-L</w:t>
            </w:r>
          </w:p>
        </w:tc>
        <w:tc>
          <w:tcPr>
            <w:tcW w:w="3099" w:type="dxa"/>
            <w:vAlign w:val="center"/>
          </w:tcPr>
          <w:p w14:paraId="46E2D141">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GPU Workstation</w:t>
            </w:r>
          </w:p>
        </w:tc>
        <w:tc>
          <w:tcPr>
            <w:tcW w:w="1269" w:type="dxa"/>
            <w:vAlign w:val="center"/>
          </w:tcPr>
          <w:p w14:paraId="3DB6D85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02-No</w:t>
            </w:r>
          </w:p>
        </w:tc>
        <w:tc>
          <w:tcPr>
            <w:tcW w:w="1572" w:type="dxa"/>
            <w:vAlign w:val="center"/>
          </w:tcPr>
          <w:p w14:paraId="37695BB1">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05-Sep-2024</w:t>
            </w:r>
          </w:p>
        </w:tc>
        <w:tc>
          <w:tcPr>
            <w:tcW w:w="1350" w:type="dxa"/>
            <w:vAlign w:val="center"/>
          </w:tcPr>
          <w:p w14:paraId="0345B4C5">
            <w:pPr>
              <w:autoSpaceDE w:val="0"/>
              <w:autoSpaceDN w:val="0"/>
              <w:adjustRightInd w:val="0"/>
              <w:jc w:val="center"/>
              <w:rPr>
                <w:rFonts w:ascii="Arial" w:hAnsi="Arial" w:cs="Arial"/>
                <w:bCs/>
                <w:sz w:val="22"/>
                <w:szCs w:val="22"/>
              </w:rPr>
            </w:pPr>
            <w:r>
              <w:rPr>
                <w:rFonts w:ascii="Arial" w:hAnsi="Arial" w:cs="Arial"/>
                <w:bCs/>
                <w:sz w:val="22"/>
                <w:szCs w:val="22"/>
              </w:rPr>
              <w:t>Rs.2,000/-</w:t>
            </w:r>
          </w:p>
        </w:tc>
      </w:tr>
    </w:tbl>
    <w:p w14:paraId="358228F9">
      <w:pPr>
        <w:autoSpaceDE w:val="0"/>
        <w:autoSpaceDN w:val="0"/>
        <w:adjustRightInd w:val="0"/>
        <w:rPr>
          <w:rFonts w:ascii="Arial" w:hAnsi="Arial" w:cs="Arial"/>
          <w:sz w:val="20"/>
          <w:szCs w:val="20"/>
        </w:rPr>
      </w:pPr>
    </w:p>
    <w:p w14:paraId="4A9FB4A1">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657CFBC7">
      <w:pPr>
        <w:autoSpaceDE w:val="0"/>
        <w:autoSpaceDN w:val="0"/>
        <w:adjustRightInd w:val="0"/>
        <w:jc w:val="both"/>
        <w:rPr>
          <w:rFonts w:ascii="Arial" w:hAnsi="Arial" w:cs="Arial"/>
          <w:sz w:val="20"/>
          <w:szCs w:val="20"/>
        </w:rPr>
      </w:pPr>
    </w:p>
    <w:p w14:paraId="5FDD5D08">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ascii="Arial" w:hAnsi="Arial" w:cs="Arial"/>
          <w:b/>
          <w:sz w:val="20"/>
          <w:szCs w:val="20"/>
        </w:rPr>
        <w:t>11:30 hours</w:t>
      </w:r>
      <w:r>
        <w:rPr>
          <w:rFonts w:ascii="Arial" w:hAnsi="Arial" w:cs="Arial"/>
          <w:sz w:val="20"/>
          <w:szCs w:val="20"/>
        </w:rPr>
        <w:t xml:space="preserve">. Bids will be opened the same day at </w:t>
      </w:r>
      <w:r>
        <w:rPr>
          <w:rFonts w:ascii="Arial" w:hAnsi="Arial" w:cs="Arial"/>
          <w:b/>
          <w:sz w:val="20"/>
          <w:szCs w:val="20"/>
        </w:rPr>
        <w:t>12:00 hours</w:t>
      </w:r>
      <w:r>
        <w:rPr>
          <w:rFonts w:ascii="Arial" w:hAnsi="Arial" w:cs="Arial"/>
          <w:sz w:val="20"/>
          <w:szCs w:val="20"/>
        </w:rPr>
        <w:t xml:space="preserve"> respectively. This advertisement is also available on PPRA website at www.ppra.org.pk. </w:t>
      </w:r>
    </w:p>
    <w:p w14:paraId="59719A65">
      <w:pPr>
        <w:autoSpaceDE w:val="0"/>
        <w:autoSpaceDN w:val="0"/>
        <w:adjustRightInd w:val="0"/>
        <w:jc w:val="both"/>
        <w:rPr>
          <w:rFonts w:ascii="Arial" w:hAnsi="Arial" w:cs="Arial"/>
          <w:sz w:val="20"/>
          <w:szCs w:val="20"/>
        </w:rPr>
      </w:pPr>
    </w:p>
    <w:p w14:paraId="5E577700">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1D6DAD9D">
      <w:pPr>
        <w:autoSpaceDE w:val="0"/>
        <w:autoSpaceDN w:val="0"/>
        <w:adjustRightInd w:val="0"/>
        <w:jc w:val="both"/>
        <w:rPr>
          <w:rFonts w:ascii="Arial" w:hAnsi="Arial" w:cs="Arial"/>
          <w:sz w:val="18"/>
          <w:szCs w:val="18"/>
        </w:rPr>
      </w:pPr>
    </w:p>
    <w:p w14:paraId="017612D1">
      <w:pPr>
        <w:autoSpaceDE w:val="0"/>
        <w:autoSpaceDN w:val="0"/>
        <w:adjustRightInd w:val="0"/>
        <w:jc w:val="both"/>
        <w:rPr>
          <w:rFonts w:ascii="Arial" w:hAnsi="Arial" w:cs="Arial"/>
          <w:b/>
          <w:bCs/>
          <w:sz w:val="18"/>
          <w:szCs w:val="18"/>
        </w:rPr>
      </w:pPr>
    </w:p>
    <w:p w14:paraId="0DE886C5">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41D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403BB8B4">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Additional</w:t>
            </w:r>
            <w:r>
              <w:rPr>
                <w:rFonts w:ascii="Arial" w:hAnsi="Arial" w:cs="Arial"/>
                <w:b/>
                <w:bCs/>
                <w:sz w:val="20"/>
                <w:szCs w:val="18"/>
              </w:rPr>
              <w:t xml:space="preserve"> Director (Procurement) </w:t>
            </w:r>
          </w:p>
          <w:p w14:paraId="6A8390A4">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6FB4D8B6">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506AD7A8">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 xml:space="preserve">5688 </w:t>
            </w:r>
            <w:r>
              <w:rPr>
                <w:rFonts w:ascii="Arial" w:hAnsi="Arial" w:cs="Arial"/>
                <w:b/>
                <w:sz w:val="20"/>
                <w:szCs w:val="20"/>
              </w:rPr>
              <w:t>,</w:t>
            </w:r>
            <w:r>
              <w:rPr>
                <w:rFonts w:hint="default" w:ascii="Arial" w:hAnsi="Arial" w:cs="Arial"/>
                <w:b/>
                <w:sz w:val="20"/>
                <w:szCs w:val="20"/>
                <w:lang w:val="en-US"/>
              </w:rPr>
              <w:t xml:space="preserve"> </w:t>
            </w:r>
            <w:r>
              <w:rPr>
                <w:rFonts w:ascii="Arial" w:hAnsi="Arial" w:cs="Arial"/>
                <w:b/>
                <w:sz w:val="20"/>
                <w:szCs w:val="20"/>
              </w:rPr>
              <w:t xml:space="preserve">9075538 </w:t>
            </w:r>
          </w:p>
          <w:p w14:paraId="26ABEF78">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raees</w:t>
            </w:r>
            <w:r>
              <w:rPr>
                <w:rStyle w:val="4"/>
                <w:rFonts w:ascii="Arial" w:hAnsi="Arial" w:cs="Arial"/>
                <w:b/>
                <w:sz w:val="20"/>
                <w:szCs w:val="20"/>
              </w:rPr>
              <w:t>.</w:t>
            </w:r>
            <w:r>
              <w:rPr>
                <w:rStyle w:val="4"/>
                <w:rFonts w:hint="default" w:ascii="Arial" w:hAnsi="Arial" w:cs="Arial"/>
                <w:b/>
                <w:sz w:val="20"/>
                <w:szCs w:val="20"/>
                <w:lang w:val="en-US"/>
              </w:rPr>
              <w:t>ahmad</w:t>
            </w:r>
            <w:r>
              <w:rPr>
                <w:rStyle w:val="4"/>
                <w:rFonts w:ascii="Arial" w:hAnsi="Arial" w:cs="Arial"/>
                <w:b/>
                <w:sz w:val="20"/>
                <w:szCs w:val="20"/>
              </w:rPr>
              <w:t>@ist.edu.pk</w:t>
            </w:r>
            <w:r>
              <w:rPr>
                <w:rStyle w:val="4"/>
                <w:rFonts w:ascii="Arial" w:hAnsi="Arial" w:cs="Arial"/>
                <w:b/>
                <w:sz w:val="20"/>
                <w:szCs w:val="20"/>
              </w:rPr>
              <w:fldChar w:fldCharType="end"/>
            </w:r>
          </w:p>
        </w:tc>
      </w:tr>
    </w:tbl>
    <w:p w14:paraId="4362AD11">
      <w:pPr>
        <w:rPr>
          <w:sz w:val="20"/>
          <w:szCs w:val="20"/>
        </w:rPr>
      </w:pPr>
    </w:p>
    <w:p w14:paraId="1616A0E9">
      <w:pPr>
        <w:spacing w:after="160" w:line="259" w:lineRule="auto"/>
        <w:rPr>
          <w:rFonts w:ascii="Verdana" w:hAnsi="Verdana"/>
        </w:rPr>
      </w:pPr>
      <w:r>
        <w:rPr>
          <w:rFonts w:ascii="Verdana" w:hAnsi="Verdana"/>
        </w:rPr>
        <w:br w:type="page"/>
      </w:r>
    </w:p>
    <w:p w14:paraId="776C32F5">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264468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0E58C4A">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5D76A928">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0B9B0E1E">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85D2045">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r>
        <w:rPr>
          <w:rFonts w:ascii="Verdana" w:hAnsi="Verdana"/>
        </w:rPr>
        <w:t xml:space="preserve">No. </w:t>
      </w:r>
      <w:r>
        <w:rPr>
          <w:rFonts w:hint="default" w:ascii="Verdana" w:hAnsi="Verdana" w:cs="Arial"/>
          <w:color w:val="000000"/>
          <w:lang w:val="en-US"/>
        </w:rPr>
        <w:t>Convocation, 2024</w:t>
      </w:r>
      <w:r>
        <w:rPr>
          <w:rFonts w:ascii="Verdana" w:hAnsi="Verdana"/>
        </w:rPr>
        <w:tab/>
      </w:r>
      <w:r>
        <w:rPr>
          <w:rFonts w:ascii="Verdana" w:hAnsi="Verdana"/>
        </w:rPr>
        <w:tab/>
      </w:r>
      <w:r>
        <w:rPr>
          <w:rFonts w:ascii="Verdana" w:hAnsi="Verdana"/>
        </w:rPr>
        <w:t xml:space="preserve">    </w:t>
      </w:r>
      <w:r>
        <w:rPr>
          <w:rFonts w:ascii="Verdana" w:hAnsi="Verdana"/>
        </w:rPr>
        <w:tab/>
      </w:r>
      <w:r>
        <w:rPr>
          <w:rFonts w:ascii="Verdana" w:hAnsi="Verdana"/>
        </w:rPr>
        <w:t xml:space="preserve">     </w:t>
      </w:r>
      <w:r>
        <w:rPr>
          <w:rFonts w:ascii="Verdana" w:hAnsi="Verdana"/>
        </w:rPr>
        <w:tab/>
      </w:r>
      <w:r>
        <w:rPr>
          <w:rFonts w:ascii="Verdana" w:hAnsi="Verdana"/>
        </w:rPr>
        <w:tab/>
      </w:r>
      <w:r>
        <w:rPr>
          <w:rFonts w:ascii="Verdana" w:hAnsi="Verdana"/>
        </w:rPr>
        <w:t xml:space="preserve">    </w:t>
      </w:r>
      <w:r>
        <w:rPr>
          <w:rFonts w:ascii="Verdana" w:hAnsi="Verdana"/>
        </w:rPr>
        <w:tab/>
      </w:r>
      <w:r>
        <w:rPr>
          <w:rFonts w:ascii="Verdana" w:hAnsi="Verdana"/>
        </w:rPr>
        <w:t xml:space="preserve">        Date: </w:t>
      </w:r>
      <w:r>
        <w:rPr>
          <w:rFonts w:hint="default" w:ascii="Verdana" w:hAnsi="Verdana"/>
          <w:lang w:val="en-US"/>
        </w:rPr>
        <w:t>19</w:t>
      </w:r>
      <w:r>
        <w:rPr>
          <w:rFonts w:ascii="Verdana" w:hAnsi="Verdana"/>
          <w:vertAlign w:val="superscript"/>
        </w:rPr>
        <w:t>th</w:t>
      </w:r>
      <w:r>
        <w:rPr>
          <w:rFonts w:ascii="Verdana" w:hAnsi="Verdana"/>
        </w:rPr>
        <w:t xml:space="preserve"> </w:t>
      </w:r>
      <w:r>
        <w:rPr>
          <w:rFonts w:hint="default" w:ascii="Verdana" w:hAnsi="Verdana"/>
          <w:lang w:val="en-US"/>
        </w:rPr>
        <w:t>Aug</w:t>
      </w:r>
      <w:r>
        <w:rPr>
          <w:rFonts w:ascii="Verdana" w:hAnsi="Verdana"/>
        </w:rPr>
        <w:t>, 2024</w:t>
      </w:r>
    </w:p>
    <w:p w14:paraId="1316B563">
      <w:pPr>
        <w:rPr>
          <w:rFonts w:ascii="Verdana" w:hAnsi="Verdana"/>
        </w:rPr>
      </w:pPr>
    </w:p>
    <w:p w14:paraId="75E9F1D3">
      <w:pPr>
        <w:rPr>
          <w:rFonts w:ascii="Verdana" w:hAnsi="Verdana"/>
        </w:rPr>
      </w:pPr>
    </w:p>
    <w:p w14:paraId="44232C87">
      <w:pPr>
        <w:rPr>
          <w:rFonts w:ascii="Verdana" w:hAnsi="Verdana"/>
        </w:rPr>
      </w:pPr>
      <w:r>
        <w:rPr>
          <w:rFonts w:ascii="Verdana" w:hAnsi="Verdana"/>
        </w:rPr>
        <w:t>To:</w:t>
      </w:r>
      <w:r>
        <w:rPr>
          <w:rFonts w:ascii="Verdana" w:hAnsi="Verdana"/>
        </w:rPr>
        <w:tab/>
      </w:r>
      <w:r>
        <w:rPr>
          <w:rFonts w:ascii="Verdana" w:hAnsi="Verdana"/>
        </w:rPr>
        <w:t>ISPR</w:t>
      </w:r>
    </w:p>
    <w:p w14:paraId="579AC78F">
      <w:pPr>
        <w:rPr>
          <w:rFonts w:ascii="Verdana" w:hAnsi="Verdana"/>
        </w:rPr>
      </w:pPr>
      <w:r>
        <w:rPr>
          <w:rFonts w:ascii="Verdana" w:hAnsi="Verdana"/>
        </w:rPr>
        <w:tab/>
      </w:r>
      <w:r>
        <w:rPr>
          <w:rFonts w:ascii="Verdana" w:hAnsi="Verdana"/>
        </w:rPr>
        <w:t>Rawalpindi</w:t>
      </w:r>
    </w:p>
    <w:p w14:paraId="70D4ECE7">
      <w:pPr>
        <w:rPr>
          <w:rFonts w:ascii="Verdana" w:hAnsi="Verdana"/>
        </w:rPr>
      </w:pPr>
      <w:r>
        <w:rPr>
          <w:rFonts w:ascii="Verdana" w:hAnsi="Verdana"/>
        </w:rPr>
        <w:tab/>
      </w:r>
    </w:p>
    <w:p w14:paraId="30DFBD69">
      <w:pPr>
        <w:rPr>
          <w:rFonts w:ascii="Verdana" w:hAnsi="Verdana"/>
        </w:rPr>
      </w:pPr>
    </w:p>
    <w:p w14:paraId="28A3BC41">
      <w:pPr>
        <w:rPr>
          <w:rFonts w:ascii="Verdana" w:hAnsi="Verdana"/>
        </w:rPr>
      </w:pPr>
    </w:p>
    <w:p w14:paraId="704DCB5A">
      <w:pPr>
        <w:rPr>
          <w:rFonts w:ascii="Verdana" w:hAnsi="Verdana"/>
          <w:b/>
          <w:u w:val="single"/>
        </w:rPr>
      </w:pPr>
      <w:r>
        <w:rPr>
          <w:rFonts w:ascii="Verdana" w:hAnsi="Verdana"/>
        </w:rPr>
        <w:t>Subj:</w:t>
      </w:r>
      <w:r>
        <w:rPr>
          <w:rFonts w:ascii="Verdana" w:hAnsi="Verdana"/>
          <w:b/>
        </w:rPr>
        <w:tab/>
      </w:r>
      <w:r>
        <w:rPr>
          <w:rFonts w:ascii="Verdana" w:hAnsi="Verdana"/>
          <w:b/>
          <w:u w:val="single"/>
        </w:rPr>
        <w:t>Release of Advertisement</w:t>
      </w:r>
    </w:p>
    <w:p w14:paraId="47C99056">
      <w:pPr>
        <w:rPr>
          <w:rFonts w:ascii="Verdana" w:hAnsi="Verdana"/>
          <w:b/>
          <w:u w:val="single"/>
        </w:rPr>
      </w:pPr>
    </w:p>
    <w:p w14:paraId="476BF93E">
      <w:pPr>
        <w:rPr>
          <w:rFonts w:ascii="Verdana" w:hAnsi="Verdana"/>
        </w:rPr>
      </w:pPr>
      <w:r>
        <w:rPr>
          <w:rFonts w:ascii="Verdana" w:hAnsi="Verdana"/>
        </w:rPr>
        <w:t>Dear Sir,</w:t>
      </w:r>
    </w:p>
    <w:p w14:paraId="1ED49F10">
      <w:pPr>
        <w:jc w:val="both"/>
        <w:rPr>
          <w:rFonts w:ascii="Verdana" w:hAnsi="Verdana"/>
        </w:rPr>
      </w:pPr>
      <w:r>
        <w:rPr>
          <w:rFonts w:ascii="Verdana" w:hAnsi="Verdana"/>
        </w:rPr>
        <w:tab/>
      </w:r>
    </w:p>
    <w:p w14:paraId="6396064F">
      <w:pPr>
        <w:spacing w:line="276" w:lineRule="auto"/>
        <w:jc w:val="both"/>
        <w:rPr>
          <w:rFonts w:hint="default" w:ascii="Verdana" w:hAnsi="Verdana"/>
          <w:lang w:val="en-US"/>
        </w:rPr>
      </w:pPr>
      <w:r>
        <w:rPr>
          <w:rFonts w:ascii="Verdana" w:hAnsi="Verdana"/>
        </w:rPr>
        <w:tab/>
      </w:r>
      <w:r>
        <w:rPr>
          <w:rFonts w:ascii="Verdana" w:hAnsi="Verdana"/>
        </w:rPr>
        <w:t xml:space="preserve">The advertisement attached may please be released as per the </w:t>
      </w:r>
    </w:p>
    <w:p w14:paraId="1275920D">
      <w:pPr>
        <w:rPr>
          <w:rFonts w:ascii="Verdana" w:hAnsi="Verdana"/>
        </w:rPr>
      </w:pPr>
    </w:p>
    <w:tbl>
      <w:tblPr>
        <w:tblStyle w:val="3"/>
        <w:tblW w:w="84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0"/>
        <w:gridCol w:w="2190"/>
        <w:gridCol w:w="1580"/>
        <w:gridCol w:w="1820"/>
        <w:gridCol w:w="1820"/>
      </w:tblGrid>
      <w:tr w14:paraId="276D7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14:paraId="3A2FBDB4">
            <w:pPr>
              <w:jc w:val="center"/>
              <w:rPr>
                <w:rFonts w:ascii="Verdana" w:hAnsi="Verdana"/>
                <w:b/>
              </w:rPr>
            </w:pPr>
            <w:r>
              <w:rPr>
                <w:rFonts w:ascii="Verdana" w:hAnsi="Verdana"/>
                <w:b/>
              </w:rPr>
              <w:t>S. No.</w:t>
            </w:r>
          </w:p>
        </w:tc>
        <w:tc>
          <w:tcPr>
            <w:tcW w:w="2190" w:type="dxa"/>
            <w:vAlign w:val="center"/>
          </w:tcPr>
          <w:p w14:paraId="0F8405F1">
            <w:pPr>
              <w:jc w:val="center"/>
              <w:rPr>
                <w:rFonts w:ascii="Verdana" w:hAnsi="Verdana"/>
                <w:b/>
              </w:rPr>
            </w:pPr>
            <w:r>
              <w:rPr>
                <w:rFonts w:ascii="Verdana" w:hAnsi="Verdana"/>
                <w:b/>
              </w:rPr>
              <w:t>Newspaper</w:t>
            </w:r>
          </w:p>
        </w:tc>
        <w:tc>
          <w:tcPr>
            <w:tcW w:w="1580" w:type="dxa"/>
            <w:vAlign w:val="center"/>
          </w:tcPr>
          <w:p w14:paraId="2BA4CDF7">
            <w:pPr>
              <w:jc w:val="center"/>
              <w:rPr>
                <w:rFonts w:ascii="Verdana" w:hAnsi="Verdana"/>
                <w:b/>
              </w:rPr>
            </w:pPr>
            <w:r>
              <w:rPr>
                <w:rFonts w:ascii="Verdana" w:hAnsi="Verdana"/>
                <w:b/>
              </w:rPr>
              <w:t>Size</w:t>
            </w:r>
          </w:p>
        </w:tc>
        <w:tc>
          <w:tcPr>
            <w:tcW w:w="1820" w:type="dxa"/>
            <w:vAlign w:val="center"/>
          </w:tcPr>
          <w:p w14:paraId="02B64A45">
            <w:pPr>
              <w:jc w:val="center"/>
              <w:rPr>
                <w:rFonts w:ascii="Verdana" w:hAnsi="Verdana"/>
                <w:b/>
              </w:rPr>
            </w:pPr>
            <w:r>
              <w:rPr>
                <w:rFonts w:ascii="Verdana" w:hAnsi="Verdana"/>
                <w:b/>
              </w:rPr>
              <w:t>Color</w:t>
            </w:r>
          </w:p>
        </w:tc>
        <w:tc>
          <w:tcPr>
            <w:tcW w:w="1820" w:type="dxa"/>
            <w:vAlign w:val="center"/>
          </w:tcPr>
          <w:p w14:paraId="0A17E6F6">
            <w:pPr>
              <w:jc w:val="center"/>
              <w:rPr>
                <w:rFonts w:ascii="Verdana" w:hAnsi="Verdana"/>
                <w:b/>
              </w:rPr>
            </w:pPr>
            <w:r>
              <w:rPr>
                <w:rFonts w:ascii="Verdana" w:hAnsi="Verdana"/>
                <w:b/>
              </w:rPr>
              <w:t>Date</w:t>
            </w:r>
          </w:p>
        </w:tc>
      </w:tr>
      <w:tr w14:paraId="4F4B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050" w:type="dxa"/>
            <w:vAlign w:val="center"/>
          </w:tcPr>
          <w:p w14:paraId="0024854E">
            <w:pPr>
              <w:jc w:val="center"/>
              <w:rPr>
                <w:rFonts w:ascii="Verdana" w:hAnsi="Verdana"/>
              </w:rPr>
            </w:pPr>
            <w:r>
              <w:rPr>
                <w:rFonts w:ascii="Verdana" w:hAnsi="Verdana"/>
              </w:rPr>
              <w:t>1</w:t>
            </w:r>
          </w:p>
        </w:tc>
        <w:tc>
          <w:tcPr>
            <w:tcW w:w="2190" w:type="dxa"/>
            <w:vAlign w:val="center"/>
          </w:tcPr>
          <w:p w14:paraId="5196EBA4">
            <w:pPr>
              <w:rPr>
                <w:rFonts w:ascii="Verdana" w:hAnsi="Verdana"/>
              </w:rPr>
            </w:pPr>
            <w:r>
              <w:rPr>
                <w:rFonts w:ascii="Verdana" w:hAnsi="Verdana"/>
              </w:rPr>
              <w:t>Nawa-e-Waqt</w:t>
            </w:r>
          </w:p>
          <w:p w14:paraId="7510C895">
            <w:pPr>
              <w:rPr>
                <w:rFonts w:ascii="Verdana" w:hAnsi="Verdana"/>
              </w:rPr>
            </w:pPr>
            <w:r>
              <w:rPr>
                <w:rFonts w:ascii="Verdana" w:hAnsi="Verdana"/>
              </w:rPr>
              <w:t>(Combined)</w:t>
            </w:r>
          </w:p>
        </w:tc>
        <w:tc>
          <w:tcPr>
            <w:tcW w:w="1580" w:type="dxa"/>
            <w:vAlign w:val="center"/>
          </w:tcPr>
          <w:p w14:paraId="0ADD363B">
            <w:pPr>
              <w:jc w:val="center"/>
              <w:rPr>
                <w:rFonts w:ascii="Verdana" w:hAnsi="Verdana"/>
              </w:rPr>
            </w:pPr>
            <w:r>
              <w:rPr>
                <w:rFonts w:ascii="Verdana" w:hAnsi="Verdana"/>
              </w:rPr>
              <w:t>14 x 3 col</w:t>
            </w:r>
          </w:p>
        </w:tc>
        <w:tc>
          <w:tcPr>
            <w:tcW w:w="1820" w:type="dxa"/>
            <w:vAlign w:val="center"/>
          </w:tcPr>
          <w:p w14:paraId="0EAB2C3F">
            <w:pPr>
              <w:jc w:val="center"/>
              <w:rPr>
                <w:rFonts w:ascii="Verdana" w:hAnsi="Verdana"/>
              </w:rPr>
            </w:pPr>
            <w:r>
              <w:rPr>
                <w:rFonts w:ascii="Verdana" w:hAnsi="Verdana"/>
              </w:rPr>
              <w:t>Black &amp; White</w:t>
            </w:r>
          </w:p>
        </w:tc>
        <w:tc>
          <w:tcPr>
            <w:tcW w:w="1820" w:type="dxa"/>
            <w:vAlign w:val="center"/>
          </w:tcPr>
          <w:p w14:paraId="7E03DCFE">
            <w:pPr>
              <w:rPr>
                <w:rFonts w:ascii="Verdana" w:hAnsi="Verdana"/>
              </w:rPr>
            </w:pPr>
            <w:r>
              <w:rPr>
                <w:rFonts w:hint="default" w:ascii="Verdana" w:hAnsi="Verdana"/>
                <w:lang w:val="en-US"/>
              </w:rPr>
              <w:t>21</w:t>
            </w:r>
            <w:r>
              <w:rPr>
                <w:rFonts w:ascii="Verdana" w:hAnsi="Verdana"/>
              </w:rPr>
              <w:t>-</w:t>
            </w:r>
            <w:r>
              <w:rPr>
                <w:rFonts w:hint="default" w:ascii="Verdana" w:hAnsi="Verdana"/>
                <w:lang w:val="en-US"/>
              </w:rPr>
              <w:t>Aug</w:t>
            </w:r>
            <w:r>
              <w:rPr>
                <w:rFonts w:ascii="Verdana" w:hAnsi="Verdana"/>
              </w:rPr>
              <w:t>-24</w:t>
            </w:r>
          </w:p>
          <w:p w14:paraId="1910440E">
            <w:pPr>
              <w:jc w:val="center"/>
              <w:rPr>
                <w:rFonts w:ascii="Verdana" w:hAnsi="Verdana"/>
              </w:rPr>
            </w:pPr>
            <w:r>
              <w:rPr>
                <w:rFonts w:ascii="Verdana" w:hAnsi="Verdana"/>
              </w:rPr>
              <w:t>(</w:t>
            </w:r>
            <w:r>
              <w:rPr>
                <w:rFonts w:hint="default" w:ascii="Verdana" w:hAnsi="Verdana"/>
                <w:lang w:val="en-US"/>
              </w:rPr>
              <w:t>Wed</w:t>
            </w:r>
            <w:r>
              <w:rPr>
                <w:rFonts w:ascii="Verdana" w:hAnsi="Verdana"/>
              </w:rPr>
              <w:t>)</w:t>
            </w:r>
          </w:p>
        </w:tc>
      </w:tr>
      <w:tr w14:paraId="1AE6D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050" w:type="dxa"/>
            <w:vAlign w:val="center"/>
          </w:tcPr>
          <w:p w14:paraId="1F313CD0">
            <w:pPr>
              <w:jc w:val="center"/>
              <w:rPr>
                <w:rFonts w:ascii="Verdana" w:hAnsi="Verdana"/>
              </w:rPr>
            </w:pPr>
            <w:r>
              <w:rPr>
                <w:rFonts w:ascii="Verdana" w:hAnsi="Verdana"/>
                <w:lang w:val="en-US"/>
              </w:rPr>
              <w:t xml:space="preserve"> </w:t>
            </w:r>
            <w:r>
              <w:rPr>
                <w:rFonts w:ascii="Verdana" w:hAnsi="Verdana"/>
              </w:rPr>
              <w:t>2</w:t>
            </w:r>
          </w:p>
        </w:tc>
        <w:tc>
          <w:tcPr>
            <w:tcW w:w="2190" w:type="dxa"/>
            <w:vAlign w:val="center"/>
          </w:tcPr>
          <w:p w14:paraId="72F7EA67">
            <w:pPr>
              <w:rPr>
                <w:rFonts w:ascii="Verdana" w:hAnsi="Verdana"/>
              </w:rPr>
            </w:pPr>
            <w:r>
              <w:rPr>
                <w:rFonts w:ascii="Verdana" w:hAnsi="Verdana"/>
              </w:rPr>
              <w:t>The Nation</w:t>
            </w:r>
          </w:p>
          <w:p w14:paraId="470A47EE">
            <w:pPr>
              <w:rPr>
                <w:rFonts w:ascii="Verdana" w:hAnsi="Verdana"/>
              </w:rPr>
            </w:pPr>
            <w:r>
              <w:rPr>
                <w:rFonts w:ascii="Verdana" w:hAnsi="Verdana"/>
              </w:rPr>
              <w:t>(Combined)</w:t>
            </w:r>
          </w:p>
        </w:tc>
        <w:tc>
          <w:tcPr>
            <w:tcW w:w="1580" w:type="dxa"/>
            <w:vAlign w:val="center"/>
          </w:tcPr>
          <w:p w14:paraId="6C183FC5">
            <w:pPr>
              <w:jc w:val="center"/>
              <w:rPr>
                <w:rFonts w:ascii="Verdana" w:hAnsi="Verdana"/>
              </w:rPr>
            </w:pPr>
            <w:r>
              <w:rPr>
                <w:rFonts w:ascii="Verdana" w:hAnsi="Verdana"/>
              </w:rPr>
              <w:t>14 x 3 col</w:t>
            </w:r>
          </w:p>
        </w:tc>
        <w:tc>
          <w:tcPr>
            <w:tcW w:w="1820" w:type="dxa"/>
            <w:vAlign w:val="center"/>
          </w:tcPr>
          <w:p w14:paraId="38F1F25E">
            <w:pPr>
              <w:jc w:val="center"/>
              <w:rPr>
                <w:rFonts w:ascii="Verdana" w:hAnsi="Verdana"/>
              </w:rPr>
            </w:pPr>
            <w:r>
              <w:rPr>
                <w:rFonts w:ascii="Verdana" w:hAnsi="Verdana"/>
              </w:rPr>
              <w:t>Black &amp; White</w:t>
            </w:r>
          </w:p>
        </w:tc>
        <w:tc>
          <w:tcPr>
            <w:tcW w:w="1820" w:type="dxa"/>
            <w:vAlign w:val="center"/>
          </w:tcPr>
          <w:p w14:paraId="2DC50901">
            <w:pPr>
              <w:rPr>
                <w:rFonts w:ascii="Verdana" w:hAnsi="Verdana"/>
              </w:rPr>
            </w:pPr>
            <w:r>
              <w:rPr>
                <w:rFonts w:hint="default" w:ascii="Verdana" w:hAnsi="Verdana"/>
                <w:lang w:val="en-US"/>
              </w:rPr>
              <w:t>21</w:t>
            </w:r>
            <w:r>
              <w:rPr>
                <w:rFonts w:ascii="Verdana" w:hAnsi="Verdana"/>
              </w:rPr>
              <w:t>-</w:t>
            </w:r>
            <w:r>
              <w:rPr>
                <w:rFonts w:hint="default" w:ascii="Verdana" w:hAnsi="Verdana"/>
                <w:lang w:val="en-US"/>
              </w:rPr>
              <w:t>Aug</w:t>
            </w:r>
            <w:r>
              <w:rPr>
                <w:rFonts w:ascii="Verdana" w:hAnsi="Verdana"/>
              </w:rPr>
              <w:t>-24</w:t>
            </w:r>
          </w:p>
          <w:p w14:paraId="6FBE7700">
            <w:pPr>
              <w:jc w:val="center"/>
              <w:rPr>
                <w:rFonts w:ascii="Verdana" w:hAnsi="Verdana"/>
              </w:rPr>
            </w:pPr>
            <w:r>
              <w:rPr>
                <w:rFonts w:ascii="Verdana" w:hAnsi="Verdana"/>
              </w:rPr>
              <w:t>(</w:t>
            </w:r>
            <w:r>
              <w:rPr>
                <w:rFonts w:hint="default" w:ascii="Verdana" w:hAnsi="Verdana"/>
                <w:lang w:val="en-US"/>
              </w:rPr>
              <w:t>Wed</w:t>
            </w:r>
            <w:r>
              <w:rPr>
                <w:rFonts w:ascii="Verdana" w:hAnsi="Verdana"/>
              </w:rPr>
              <w:t>)</w:t>
            </w:r>
          </w:p>
        </w:tc>
      </w:tr>
    </w:tbl>
    <w:p w14:paraId="0ED318BF">
      <w:pPr>
        <w:ind w:left="720"/>
        <w:rPr>
          <w:rFonts w:ascii="Verdana" w:hAnsi="Verdana"/>
        </w:rPr>
      </w:pPr>
    </w:p>
    <w:p w14:paraId="2E4C255C">
      <w:pPr>
        <w:ind w:left="720"/>
        <w:rPr>
          <w:rFonts w:ascii="Verdana" w:hAnsi="Verdana"/>
        </w:rPr>
      </w:pPr>
    </w:p>
    <w:p w14:paraId="31887DE1">
      <w:pPr>
        <w:ind w:left="720"/>
        <w:rPr>
          <w:rFonts w:ascii="Verdana" w:hAnsi="Verdana"/>
        </w:rPr>
      </w:pPr>
      <w:r>
        <w:rPr>
          <w:rFonts w:ascii="Verdana" w:hAnsi="Verdana"/>
        </w:rPr>
        <w:t>Regards,</w:t>
      </w:r>
    </w:p>
    <w:p w14:paraId="34FEA464">
      <w:pPr>
        <w:ind w:left="720"/>
        <w:rPr>
          <w:rFonts w:ascii="Verdana" w:hAnsi="Verdana"/>
        </w:rPr>
      </w:pPr>
    </w:p>
    <w:p w14:paraId="3A8951B5">
      <w:pPr>
        <w:ind w:left="720"/>
        <w:rPr>
          <w:rFonts w:ascii="Verdana" w:hAnsi="Verdana"/>
        </w:rPr>
      </w:pPr>
    </w:p>
    <w:p w14:paraId="1A97ED41">
      <w:pPr>
        <w:ind w:left="720"/>
        <w:jc w:val="right"/>
        <w:rPr>
          <w:rFonts w:ascii="Verdana" w:hAnsi="Verdana"/>
        </w:rPr>
      </w:pPr>
    </w:p>
    <w:p w14:paraId="30E07912">
      <w:pPr>
        <w:ind w:left="720"/>
        <w:jc w:val="right"/>
        <w:rPr>
          <w:rFonts w:ascii="Verdana" w:hAnsi="Verdana"/>
        </w:rPr>
      </w:pPr>
    </w:p>
    <w:p w14:paraId="22B2475E">
      <w:pPr>
        <w:jc w:val="right"/>
        <w:rPr>
          <w:rFonts w:ascii="Verdana" w:hAnsi="Verdana"/>
          <w:b/>
        </w:rPr>
      </w:pPr>
    </w:p>
    <w:p w14:paraId="4E17E5E4">
      <w:pPr>
        <w:jc w:val="right"/>
        <w:rPr>
          <w:rFonts w:ascii="Verdana" w:hAnsi="Verdana"/>
          <w:b/>
        </w:rPr>
      </w:pPr>
    </w:p>
    <w:p w14:paraId="3C705DCC">
      <w:pPr>
        <w:jc w:val="right"/>
        <w:rPr>
          <w:rFonts w:hint="default" w:ascii="Verdana" w:hAnsi="Verdana"/>
          <w:b/>
          <w:lang w:val="en-US"/>
        </w:rPr>
      </w:pPr>
      <w:r>
        <w:rPr>
          <w:rFonts w:hint="default" w:ascii="Verdana" w:hAnsi="Verdana"/>
          <w:b/>
          <w:lang w:val="en-US"/>
        </w:rPr>
        <w:t>Raees Ahmad</w:t>
      </w:r>
    </w:p>
    <w:p w14:paraId="0CC41A34">
      <w:pPr>
        <w:jc w:val="right"/>
        <w:rPr>
          <w:rFonts w:ascii="Verdana" w:hAnsi="Verdana"/>
        </w:rPr>
      </w:pPr>
      <w:r>
        <w:rPr>
          <w:rFonts w:ascii="Verdana" w:hAnsi="Verdana"/>
        </w:rPr>
        <w:t xml:space="preserve">  </w:t>
      </w:r>
      <w:r>
        <w:rPr>
          <w:rFonts w:hint="default" w:ascii="Verdana" w:hAnsi="Verdana"/>
          <w:lang w:val="en-US"/>
        </w:rPr>
        <w:t>Additional</w:t>
      </w:r>
      <w:r>
        <w:rPr>
          <w:rFonts w:ascii="Verdana" w:hAnsi="Verdana"/>
        </w:rPr>
        <w:t xml:space="preserve"> Director</w:t>
      </w:r>
    </w:p>
    <w:p w14:paraId="7D68B610">
      <w:pPr>
        <w:jc w:val="right"/>
        <w:rPr>
          <w:rFonts w:ascii="Verdana" w:hAnsi="Verdana"/>
        </w:rPr>
      </w:pPr>
      <w:r>
        <w:rPr>
          <w:rFonts w:ascii="Verdana" w:hAnsi="Verdana"/>
        </w:rPr>
        <w:t>(Procurement)</w:t>
      </w:r>
    </w:p>
    <w:p w14:paraId="4BCDDFD6">
      <w:pPr>
        <w:rPr>
          <w:rFonts w:ascii="Verdana" w:hAnsi="Verdana"/>
        </w:rPr>
      </w:pPr>
      <w:r>
        <w:rPr>
          <w:rFonts w:ascii="Verdana" w:hAnsi="Verdana"/>
        </w:rPr>
        <w:br w:type="page"/>
      </w:r>
    </w:p>
    <w:p w14:paraId="38866F5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r>
        <w:drawing>
          <wp:inline distT="0" distB="0" distL="114300" distR="114300">
            <wp:extent cx="6017260" cy="9578975"/>
            <wp:effectExtent l="0" t="0" r="254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6017260" cy="9578975"/>
                    </a:xfrm>
                    <a:prstGeom prst="rect">
                      <a:avLst/>
                    </a:prstGeom>
                    <a:noFill/>
                    <a:ln>
                      <a:noFill/>
                    </a:ln>
                  </pic:spPr>
                </pic:pic>
              </a:graphicData>
            </a:graphic>
          </wp:inline>
        </w:drawing>
      </w: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F43D3"/>
    <w:rsid w:val="0023582F"/>
    <w:rsid w:val="0027130C"/>
    <w:rsid w:val="002C3083"/>
    <w:rsid w:val="0039359C"/>
    <w:rsid w:val="003A5C5D"/>
    <w:rsid w:val="00470B77"/>
    <w:rsid w:val="004B3E9A"/>
    <w:rsid w:val="004E497D"/>
    <w:rsid w:val="00524B6D"/>
    <w:rsid w:val="00537D16"/>
    <w:rsid w:val="005E4E80"/>
    <w:rsid w:val="005F2F22"/>
    <w:rsid w:val="00621E1C"/>
    <w:rsid w:val="006767B9"/>
    <w:rsid w:val="006A2D7C"/>
    <w:rsid w:val="006E5388"/>
    <w:rsid w:val="00846475"/>
    <w:rsid w:val="008552A0"/>
    <w:rsid w:val="008A0444"/>
    <w:rsid w:val="00970B0E"/>
    <w:rsid w:val="00A366CA"/>
    <w:rsid w:val="00A5334D"/>
    <w:rsid w:val="00AB5492"/>
    <w:rsid w:val="00B20092"/>
    <w:rsid w:val="00B33D55"/>
    <w:rsid w:val="00B45F13"/>
    <w:rsid w:val="00B5543E"/>
    <w:rsid w:val="00B83D82"/>
    <w:rsid w:val="00BC5418"/>
    <w:rsid w:val="00C04798"/>
    <w:rsid w:val="00C33984"/>
    <w:rsid w:val="00C7109C"/>
    <w:rsid w:val="00C91F23"/>
    <w:rsid w:val="00CA52F7"/>
    <w:rsid w:val="00CF3DFA"/>
    <w:rsid w:val="00D026F8"/>
    <w:rsid w:val="00D30102"/>
    <w:rsid w:val="00DB52A3"/>
    <w:rsid w:val="00DC52F0"/>
    <w:rsid w:val="00DC7B23"/>
    <w:rsid w:val="00E2571C"/>
    <w:rsid w:val="00E77D29"/>
    <w:rsid w:val="00E87673"/>
    <w:rsid w:val="00EB683F"/>
    <w:rsid w:val="00EF0248"/>
    <w:rsid w:val="00FC2C4A"/>
    <w:rsid w:val="0A892BC4"/>
    <w:rsid w:val="0DDC057E"/>
    <w:rsid w:val="11C71CC7"/>
    <w:rsid w:val="12CD73E7"/>
    <w:rsid w:val="13D11138"/>
    <w:rsid w:val="173B6366"/>
    <w:rsid w:val="1CC424C0"/>
    <w:rsid w:val="2C956634"/>
    <w:rsid w:val="2D6A0BB9"/>
    <w:rsid w:val="35E80567"/>
    <w:rsid w:val="368B572A"/>
    <w:rsid w:val="38E92E10"/>
    <w:rsid w:val="3C8700A1"/>
    <w:rsid w:val="3F027B6D"/>
    <w:rsid w:val="429D53BF"/>
    <w:rsid w:val="49A90D25"/>
    <w:rsid w:val="4B8F6662"/>
    <w:rsid w:val="540C2111"/>
    <w:rsid w:val="57297DFF"/>
    <w:rsid w:val="58A73382"/>
    <w:rsid w:val="680E241B"/>
    <w:rsid w:val="6CEE3E0C"/>
    <w:rsid w:val="73324C8B"/>
    <w:rsid w:val="782A7532"/>
    <w:rsid w:val="7C321558"/>
    <w:rsid w:val="7DE3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3</Pages>
  <Words>340</Words>
  <Characters>1943</Characters>
  <Lines>16</Lines>
  <Paragraphs>4</Paragraphs>
  <TotalTime>47</TotalTime>
  <ScaleCrop>false</ScaleCrop>
  <LinksUpToDate>false</LinksUpToDate>
  <CharactersWithSpaces>2279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2023-12-14T04:58:00Z</dcterms:created>
  <dc:creator>PROC JE-II (Muhammad Athar Yousaf)</dc:creator>
  <cp:lastModifiedBy>user</cp:lastModifiedBy>
  <cp:lastPrinted>2024-06-13T05:35:00Z</cp:lastPrinted>
  <dcterms:modified xsi:type="dcterms:W3CDTF">2024-08-19T07:50:30Z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10A5260C22254B44830816635AD8D25D_12</vt:lpwstr>
  </property>
</Properties>
</file>